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B342E4" w:rsidRDefault="000D4DA6" w:rsidP="000D4D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2E4">
        <w:rPr>
          <w:rFonts w:ascii="Times New Roman" w:hAnsi="Times New Roman" w:cs="Times New Roman"/>
          <w:b/>
          <w:sz w:val="24"/>
          <w:szCs w:val="24"/>
        </w:rPr>
        <w:t>Нормативные правовые акты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соответствии с: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(первоначальный текст документа опубликован в издании «Собрание законодательства Российской Федерации» от 05.12.1994 № 32, статья 3301);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(первоначальный текст документа опубликован в издании «Собрание законодательства Российской Федерации» от 29.10.2001 № 44, статья 4147);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(первоначальный текст документа опубликован в издании «Российская газета» от 30.12.2004   № 290);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(первоначальный текст документа опубликован в изданиях «Парламентская газета» от 08-14.04.2011 №17, «Российская газета» от 08.04.2011 № 75, «Собрание законодательства Российской Федерации» от 11.04.2011 № 15, статья 2036);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издании «Российская газета» от 30.07.2010     № 168);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 (первоначальный текст документа опубликован в издании «Парламентская газета» от 13-19.02.2009 № 8);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(первоначальный текст документа опубликован в издании «Российская газета» от 05.05.2006 № 95);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Федеральным законом от 22.10.2004 № 125-ФЗ «Об архивном деле в Российской Федерации» (первоначальный текст документа опубликован в издании «Парламентская газета» от 27.10.2004 № 201);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(первоначальный текст документа опубликован в издании «Парламентская газета» от 27.10.2004       № 201);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Федеральным законом от 21.07.1997 № 122-ФЗ «О государственной регистрации прав на недвижимое имущество и сделок с ним» (первоначальный текст документа опубликован в издании «Собрание законодательства Российской Федерации» от 28.07.1997 № 30, статья 3594);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25.01.2013     № 33 «Об использовании простой электронной подписи при оказании государственных и муниципальных услуг» (первоначальный текст документа опубликован в издании «Собрание законодательства Российской Федерации» от 04.02.2013 № 5, статья 377);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lastRenderedPageBreak/>
        <w:t>постановлением Правительства Российской Федерации от 25.06.2012     № 634 «О видах электронной подписи, использование которых допускается при обращении за получением государственных и муниципальных услуг» (первоначальный текст документа опубликован в изданиях «Российская газета» от 02.07.2012 № 148, «Собрание законодательства Российской Федерации» от 02.07.2012 № 27, статья 3744);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25.08.2012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(первоначальный текст документа опубликован в изданиях «Российская газета» от 31.08.2012 № 200, «Собрание законодательства Российской Федерации» от 03.09.2012 № 36, статья 4903);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07.07.2011   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(первоначальный текст документа опубликован в издании «Собрание законодательства Российской Федерации» от 18.07.2011 № 29, статья 4479);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>Положением о порядке учета архивных документов при приватизации государственного и муниципального имущества, утвержденным приказом Росархива от 06.11.1996 № 54, распоряжением Госкомимущества Российской Федерации от 22.10.1996 № 1131-р (первоначальный текст документа опубликован в издании «Российские</w:t>
      </w:r>
      <w:r>
        <w:rPr>
          <w:rFonts w:ascii="Times New Roman" w:hAnsi="Times New Roman" w:cs="Times New Roman"/>
          <w:sz w:val="24"/>
          <w:szCs w:val="24"/>
        </w:rPr>
        <w:t xml:space="preserve"> вести» от 05.12.1996  </w:t>
      </w:r>
      <w:r w:rsidRPr="004B4441">
        <w:rPr>
          <w:rFonts w:ascii="Times New Roman" w:hAnsi="Times New Roman" w:cs="Times New Roman"/>
          <w:sz w:val="24"/>
          <w:szCs w:val="24"/>
        </w:rPr>
        <w:t>№ 230);</w:t>
      </w:r>
    </w:p>
    <w:p w:rsidR="004B4441" w:rsidRPr="004B4441" w:rsidRDefault="004B4441" w:rsidP="004B44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441">
        <w:rPr>
          <w:rFonts w:ascii="Times New Roman" w:hAnsi="Times New Roman" w:cs="Times New Roman"/>
          <w:sz w:val="24"/>
          <w:szCs w:val="24"/>
        </w:rPr>
        <w:t xml:space="preserve">Уставом </w:t>
      </w:r>
      <w:r>
        <w:rPr>
          <w:rFonts w:ascii="Times New Roman" w:hAnsi="Times New Roman" w:cs="Times New Roman"/>
          <w:sz w:val="24"/>
          <w:szCs w:val="24"/>
        </w:rPr>
        <w:t>Санчурского муниципального образования</w:t>
      </w:r>
      <w:r w:rsidR="00B92981">
        <w:rPr>
          <w:rFonts w:ascii="Times New Roman" w:hAnsi="Times New Roman" w:cs="Times New Roman"/>
          <w:sz w:val="24"/>
          <w:szCs w:val="24"/>
        </w:rPr>
        <w:t xml:space="preserve"> Санчурский муниципальный округ</w:t>
      </w:r>
      <w:r>
        <w:rPr>
          <w:rFonts w:ascii="Times New Roman" w:hAnsi="Times New Roman" w:cs="Times New Roman"/>
          <w:sz w:val="24"/>
          <w:szCs w:val="24"/>
        </w:rPr>
        <w:t xml:space="preserve"> Кировской области;</w:t>
      </w:r>
    </w:p>
    <w:p w:rsidR="000D4DA6" w:rsidRPr="00B342E4" w:rsidRDefault="005373C2" w:rsidP="00B34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- постановлением администрации 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Санчурского муниципального </w:t>
      </w:r>
      <w:r w:rsidR="006F01A2">
        <w:rPr>
          <w:rFonts w:ascii="Times New Roman" w:eastAsia="Calibri" w:hAnsi="Times New Roman" w:cs="Times New Roman"/>
          <w:sz w:val="24"/>
          <w:szCs w:val="24"/>
        </w:rPr>
        <w:t>округа</w:t>
      </w:r>
      <w:bookmarkStart w:id="0" w:name="_GoBack"/>
      <w:bookmarkEnd w:id="0"/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Кировской области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B92981">
        <w:rPr>
          <w:rFonts w:ascii="Times New Roman" w:eastAsia="Calibri" w:hAnsi="Times New Roman" w:cs="Times New Roman"/>
          <w:sz w:val="24"/>
          <w:szCs w:val="24"/>
        </w:rPr>
        <w:t>12.05.2020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B92981">
        <w:rPr>
          <w:rFonts w:ascii="Times New Roman" w:eastAsia="Calibri" w:hAnsi="Times New Roman" w:cs="Times New Roman"/>
          <w:sz w:val="24"/>
          <w:szCs w:val="24"/>
        </w:rPr>
        <w:t>193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4B4441">
        <w:rPr>
          <w:rFonts w:ascii="Times New Roman" w:eastAsia="Calibri" w:hAnsi="Times New Roman" w:cs="Times New Roman"/>
          <w:sz w:val="24"/>
          <w:szCs w:val="24"/>
        </w:rPr>
        <w:t>Предоставление юридическим и физическим лицам сведений о ранее приватизированном муниципальном имуществе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sectPr w:rsidR="000D4DA6" w:rsidRPr="00B34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A6"/>
    <w:rsid w:val="000D4DA6"/>
    <w:rsid w:val="0026429D"/>
    <w:rsid w:val="004B4441"/>
    <w:rsid w:val="005373C2"/>
    <w:rsid w:val="006F01A2"/>
    <w:rsid w:val="00B0232D"/>
    <w:rsid w:val="00B342E4"/>
    <w:rsid w:val="00B9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0272"/>
  <w15:docId w15:val="{BA8EBE64-8D3A-43D4-90B0-618CA43D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5</cp:revision>
  <dcterms:created xsi:type="dcterms:W3CDTF">2019-02-14T07:47:00Z</dcterms:created>
  <dcterms:modified xsi:type="dcterms:W3CDTF">2020-06-02T08:46:00Z</dcterms:modified>
</cp:coreProperties>
</file>