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B342E4" w:rsidRDefault="000D4DA6" w:rsidP="000D4D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E4">
        <w:rPr>
          <w:rFonts w:ascii="Times New Roman" w:hAnsi="Times New Roman" w:cs="Times New Roman"/>
          <w:b/>
          <w:sz w:val="24"/>
          <w:szCs w:val="24"/>
        </w:rPr>
        <w:t>Нормативные правовые акты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:rsidR="00320022" w:rsidRPr="00320022" w:rsidRDefault="00320022" w:rsidP="003200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0022">
        <w:rPr>
          <w:rFonts w:ascii="Times New Roman" w:hAnsi="Times New Roman"/>
          <w:sz w:val="24"/>
          <w:szCs w:val="24"/>
        </w:rPr>
        <w:t xml:space="preserve">Гражданским </w:t>
      </w:r>
      <w:hyperlink r:id="rId4" w:history="1">
        <w:r w:rsidRPr="00320022">
          <w:rPr>
            <w:rStyle w:val="a4"/>
            <w:rFonts w:ascii="Times New Roman" w:hAnsi="Times New Roman"/>
            <w:sz w:val="24"/>
            <w:szCs w:val="24"/>
          </w:rPr>
          <w:t>кодексом</w:t>
        </w:r>
      </w:hyperlink>
      <w:r w:rsidRPr="00320022">
        <w:rPr>
          <w:rFonts w:ascii="Times New Roman" w:hAnsi="Times New Roman"/>
          <w:sz w:val="24"/>
          <w:szCs w:val="24"/>
        </w:rPr>
        <w:t xml:space="preserve"> Российской Федерации («Российская газета»", 08.12.1994, №№ 238 - 239, 06 - 08, 10.02.1996, №№ 23 - 25, № 27);</w:t>
      </w:r>
    </w:p>
    <w:p w:rsidR="00320022" w:rsidRPr="00320022" w:rsidRDefault="00320022" w:rsidP="003200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0022">
        <w:rPr>
          <w:rFonts w:ascii="Times New Roman" w:hAnsi="Times New Roman"/>
          <w:sz w:val="24"/>
          <w:szCs w:val="24"/>
        </w:rPr>
        <w:t xml:space="preserve">Федеральным </w:t>
      </w:r>
      <w:hyperlink r:id="rId5" w:history="1">
        <w:r w:rsidRPr="00320022">
          <w:rPr>
            <w:rStyle w:val="a4"/>
            <w:rFonts w:ascii="Times New Roman" w:hAnsi="Times New Roman"/>
            <w:sz w:val="24"/>
            <w:szCs w:val="24"/>
          </w:rPr>
          <w:t>законом</w:t>
        </w:r>
      </w:hyperlink>
      <w:r w:rsidRPr="00320022">
        <w:rPr>
          <w:rFonts w:ascii="Times New Roman" w:hAnsi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 2038; № 27, ст. 3873, ст. 3880; № 29, ст. 4291; № 30, ст. 4587);</w:t>
      </w:r>
    </w:p>
    <w:p w:rsidR="00320022" w:rsidRPr="00320022" w:rsidRDefault="00320022" w:rsidP="003200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320022">
        <w:rPr>
          <w:rFonts w:ascii="Times New Roman" w:hAnsi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20022" w:rsidRPr="00320022" w:rsidRDefault="00320022" w:rsidP="00320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0022">
        <w:rPr>
          <w:rFonts w:ascii="Times New Roman" w:hAnsi="Times New Roman"/>
          <w:sz w:val="24"/>
          <w:szCs w:val="24"/>
        </w:rPr>
        <w:t>Федеральный закон от 24.07.2007 № 209-ФЗ «О развитии малого                    и среднего предпринимательства в Российской Федерации» (</w:t>
      </w:r>
      <w:r w:rsidRPr="00320022">
        <w:rPr>
          <w:rFonts w:ascii="Times New Roman" w:hAnsi="Times New Roman"/>
          <w:sz w:val="24"/>
          <w:szCs w:val="24"/>
          <w:lang w:eastAsia="ru-RU"/>
        </w:rPr>
        <w:t xml:space="preserve">«Собрание законодательства </w:t>
      </w:r>
      <w:r w:rsidRPr="00320022">
        <w:rPr>
          <w:rFonts w:ascii="Times New Roman" w:hAnsi="Times New Roman"/>
          <w:sz w:val="24"/>
          <w:szCs w:val="24"/>
        </w:rPr>
        <w:t>Российской Федерации»</w:t>
      </w:r>
      <w:r w:rsidRPr="00320022">
        <w:rPr>
          <w:rFonts w:ascii="Times New Roman" w:hAnsi="Times New Roman"/>
          <w:sz w:val="24"/>
          <w:szCs w:val="24"/>
          <w:lang w:eastAsia="ru-RU"/>
        </w:rPr>
        <w:t>, 30.07.2007, № 31, ст. 4006, «Российская газета», 31.07.2007, № 164, «Парламентская газета», 09.08.2007 № 99-101</w:t>
      </w:r>
      <w:r w:rsidRPr="00320022">
        <w:rPr>
          <w:rFonts w:ascii="Times New Roman" w:hAnsi="Times New Roman"/>
          <w:sz w:val="24"/>
          <w:szCs w:val="24"/>
        </w:rPr>
        <w:t>).</w:t>
      </w:r>
    </w:p>
    <w:p w:rsidR="00320022" w:rsidRPr="00320022" w:rsidRDefault="00320022" w:rsidP="00320022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20022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Pr="00320022">
          <w:rPr>
            <w:rStyle w:val="a4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20022">
        <w:rPr>
          <w:rFonts w:ascii="Times New Roman" w:hAnsi="Times New Roman" w:cs="Times New Roman"/>
          <w:sz w:val="24"/>
          <w:szCs w:val="24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 («Парламентская газета», 13 - 19.02.2009, № 8, «Российская газета», 13.02.2009, № 25, Собрание законодательства Российской Федерации, 16.02.2009, № 7, статья 776);</w:t>
      </w:r>
    </w:p>
    <w:p w:rsidR="00320022" w:rsidRPr="00320022" w:rsidRDefault="003608C2" w:rsidP="00320022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20022" w:rsidRPr="00320022">
          <w:rPr>
            <w:rStyle w:val="a4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320022" w:rsidRPr="0032002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07.07.2011    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(Собрание законодательства Российской Федерации, 18.07.2011, № 29, статья 4479);</w:t>
      </w:r>
    </w:p>
    <w:p w:rsidR="00320022" w:rsidRPr="00320022" w:rsidRDefault="003608C2" w:rsidP="00320022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20022" w:rsidRPr="00320022">
          <w:rPr>
            <w:rStyle w:val="a4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320022" w:rsidRPr="0032002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25.01.2013      № 33 «Об использовании простой электронной подписи при оказании государственных и муниципальных услуг» (Собрание законодательства Российской Федерации, 04.02.2013, № 5, статья 377);</w:t>
      </w:r>
    </w:p>
    <w:p w:rsidR="00320022" w:rsidRPr="00320022" w:rsidRDefault="003608C2" w:rsidP="00320022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20022" w:rsidRPr="00320022">
          <w:rPr>
            <w:rStyle w:val="a4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320022" w:rsidRPr="0032002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    № 634 «О видах электронной подписи, использование которых допускается при обращении за получением государственных и муниципальных услуг» ("Российская газета", 02.07.2012, № 148, Собрание законодательства Российской Федерации, 02.07.2012, № 27, статья 3744);</w:t>
      </w:r>
    </w:p>
    <w:p w:rsidR="00320022" w:rsidRPr="00320022" w:rsidRDefault="003608C2" w:rsidP="00320022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20022" w:rsidRPr="00320022">
          <w:rPr>
            <w:rStyle w:val="a4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320022" w:rsidRPr="0032002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25.08.2012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31.08.2012, № 200, Собрание законодательства Российской Федерации, 03.09.2012, № 36, статья 4903);</w:t>
      </w:r>
    </w:p>
    <w:p w:rsidR="00320022" w:rsidRPr="00320022" w:rsidRDefault="003608C2" w:rsidP="00320022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hyperlink r:id="rId11" w:history="1">
        <w:r w:rsidR="00320022" w:rsidRPr="00320022">
          <w:rPr>
            <w:rStyle w:val="a4"/>
            <w:rFonts w:ascii="Times New Roman" w:hAnsi="Times New Roman" w:cs="Times New Roman"/>
            <w:sz w:val="24"/>
            <w:szCs w:val="24"/>
          </w:rPr>
          <w:t>распоряжением</w:t>
        </w:r>
      </w:hyperlink>
      <w:r w:rsidR="00320022" w:rsidRPr="0032002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17.12.2009       № 1993-р (Собрание законодательства Российской Федерации, 30.05.2011,     № 22, статья 3169);</w:t>
      </w:r>
    </w:p>
    <w:p w:rsidR="00DD4FA4" w:rsidRPr="00320022" w:rsidRDefault="00320022" w:rsidP="00320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D4FA4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D4FA4" w:rsidRPr="00DD4FA4">
        <w:rPr>
          <w:rFonts w:ascii="Times New Roman" w:eastAsia="Calibri" w:hAnsi="Times New Roman" w:cs="Times New Roman"/>
          <w:bCs/>
          <w:sz w:val="24"/>
          <w:szCs w:val="24"/>
        </w:rPr>
        <w:t>Устав</w:t>
      </w:r>
      <w:r w:rsidR="00DD4FA4">
        <w:rPr>
          <w:rFonts w:ascii="Times New Roman" w:eastAsia="Calibri" w:hAnsi="Times New Roman" w:cs="Times New Roman"/>
          <w:bCs/>
          <w:sz w:val="24"/>
          <w:szCs w:val="24"/>
        </w:rPr>
        <w:t>ом</w:t>
      </w:r>
      <w:r w:rsidR="00DD4FA4" w:rsidRPr="00DD4FA4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образования </w:t>
      </w:r>
      <w:proofErr w:type="spellStart"/>
      <w:r w:rsidR="00DD4FA4" w:rsidRPr="00DD4FA4">
        <w:rPr>
          <w:rFonts w:ascii="Times New Roman" w:eastAsia="Calibri" w:hAnsi="Times New Roman" w:cs="Times New Roman"/>
          <w:bCs/>
          <w:sz w:val="24"/>
          <w:szCs w:val="24"/>
        </w:rPr>
        <w:t>Санчурский</w:t>
      </w:r>
      <w:proofErr w:type="spellEnd"/>
      <w:r w:rsidR="00DD4FA4" w:rsidRPr="00DD4FA4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муниципальный </w:t>
      </w:r>
      <w:r w:rsidR="003608C2">
        <w:rPr>
          <w:rFonts w:ascii="Times New Roman" w:eastAsia="Calibri" w:hAnsi="Times New Roman" w:cs="Times New Roman"/>
          <w:bCs/>
          <w:sz w:val="24"/>
          <w:szCs w:val="24"/>
        </w:rPr>
        <w:t xml:space="preserve">округ </w:t>
      </w:r>
      <w:r w:rsidR="00DD4FA4" w:rsidRPr="00DD4FA4">
        <w:rPr>
          <w:rFonts w:ascii="Times New Roman" w:eastAsia="Calibri" w:hAnsi="Times New Roman" w:cs="Times New Roman"/>
          <w:bCs/>
          <w:sz w:val="24"/>
          <w:szCs w:val="24"/>
        </w:rPr>
        <w:t>Кировской области;</w:t>
      </w:r>
    </w:p>
    <w:p w:rsidR="000D4DA6" w:rsidRPr="00B342E4" w:rsidRDefault="004325DB" w:rsidP="00B34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FA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- постановлением администрации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Санчурского муниципального </w:t>
      </w:r>
      <w:r w:rsidR="003608C2">
        <w:rPr>
          <w:rFonts w:ascii="Times New Roman" w:eastAsia="Calibri" w:hAnsi="Times New Roman" w:cs="Times New Roman"/>
          <w:sz w:val="24"/>
          <w:szCs w:val="24"/>
        </w:rPr>
        <w:t>округа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Кировской области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608C2">
        <w:rPr>
          <w:rFonts w:ascii="Times New Roman" w:eastAsia="Calibri" w:hAnsi="Times New Roman" w:cs="Times New Roman"/>
          <w:sz w:val="24"/>
          <w:szCs w:val="24"/>
        </w:rPr>
        <w:t>08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>.</w:t>
      </w:r>
      <w:r w:rsidR="003608C2">
        <w:rPr>
          <w:rFonts w:ascii="Times New Roman" w:eastAsia="Calibri" w:hAnsi="Times New Roman" w:cs="Times New Roman"/>
          <w:sz w:val="24"/>
          <w:szCs w:val="24"/>
        </w:rPr>
        <w:t>05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>.20</w:t>
      </w:r>
      <w:r w:rsidR="003608C2">
        <w:rPr>
          <w:rFonts w:ascii="Times New Roman" w:eastAsia="Calibri" w:hAnsi="Times New Roman" w:cs="Times New Roman"/>
          <w:sz w:val="24"/>
          <w:szCs w:val="24"/>
        </w:rPr>
        <w:t>20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proofErr w:type="gramStart"/>
      <w:r w:rsidR="00B342E4" w:rsidRPr="00B342E4">
        <w:rPr>
          <w:rFonts w:ascii="Times New Roman" w:eastAsia="Calibri" w:hAnsi="Times New Roman" w:cs="Times New Roman"/>
          <w:sz w:val="24"/>
          <w:szCs w:val="24"/>
        </w:rPr>
        <w:t>1</w:t>
      </w:r>
      <w:r w:rsidR="003608C2">
        <w:rPr>
          <w:rFonts w:ascii="Times New Roman" w:eastAsia="Calibri" w:hAnsi="Times New Roman" w:cs="Times New Roman"/>
          <w:sz w:val="24"/>
          <w:szCs w:val="24"/>
        </w:rPr>
        <w:t>88</w:t>
      </w:r>
      <w:bookmarkStart w:id="0" w:name="_GoBack"/>
      <w:bookmarkEnd w:id="0"/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End"/>
      <w:r w:rsidR="000D4DA6" w:rsidRPr="00B342E4">
        <w:rPr>
          <w:rFonts w:ascii="Times New Roman" w:eastAsia="Calibri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320022">
        <w:rPr>
          <w:rFonts w:ascii="Times New Roman" w:eastAsia="Calibri" w:hAnsi="Times New Roman" w:cs="Times New Roman"/>
          <w:sz w:val="24"/>
          <w:szCs w:val="24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07695">
        <w:rPr>
          <w:rFonts w:ascii="Times New Roman" w:eastAsia="Calibri" w:hAnsi="Times New Roman" w:cs="Times New Roman"/>
          <w:sz w:val="24"/>
          <w:szCs w:val="24"/>
        </w:rPr>
        <w:t>»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sectPr w:rsidR="000D4DA6" w:rsidRPr="00B3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A6"/>
    <w:rsid w:val="000D4DA6"/>
    <w:rsid w:val="00207695"/>
    <w:rsid w:val="0026429D"/>
    <w:rsid w:val="00320022"/>
    <w:rsid w:val="003608C2"/>
    <w:rsid w:val="00384E42"/>
    <w:rsid w:val="004325DB"/>
    <w:rsid w:val="005373C2"/>
    <w:rsid w:val="00B0232D"/>
    <w:rsid w:val="00B342E4"/>
    <w:rsid w:val="00DD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6E95"/>
  <w15:docId w15:val="{8DC06A45-B246-4921-8BF5-B7D456F9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0022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320022"/>
    <w:rPr>
      <w:rFonts w:ascii="Arial" w:hAnsi="Arial" w:cs="Arial"/>
    </w:rPr>
  </w:style>
  <w:style w:type="paragraph" w:customStyle="1" w:styleId="ConsPlusNormal0">
    <w:name w:val="ConsPlusNormal"/>
    <w:link w:val="ConsPlusNormal"/>
    <w:rsid w:val="00320022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250BF53C0E64003189EA1473B09A4461A482FA803251F9EB0D5BE1Ai1O4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4250BF53C0E64003189EA1473B09A4451B4D2EAF02251F9EB0D5BE1Ai1O4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4250BF53C0E64003189EA1473B09A445134F23A10C251F9EB0D5BE1Ai1O4I" TargetMode="External"/><Relationship Id="rId11" Type="http://schemas.openxmlformats.org/officeDocument/2006/relationships/hyperlink" Target="consultantplus://offline/ref=E84250BF53C0E64003189EA1473B09A445184F2FA90D251F9EB0D5BE1A14F2FAB2087CB08840BAAFiBO6I" TargetMode="External"/><Relationship Id="rId5" Type="http://schemas.openxmlformats.org/officeDocument/2006/relationships/hyperlink" Target="consultantplus://offline/ref=956ABADB2D34ED6528D7F0FFEAF4B175496C7539C5281572B7DFBA9C5073BFCFD7D244C16C1396DEV472K" TargetMode="External"/><Relationship Id="rId10" Type="http://schemas.openxmlformats.org/officeDocument/2006/relationships/hyperlink" Target="consultantplus://offline/ref=E84250BF53C0E64003189EA1473B09A4451D492BAE0C251F9EB0D5BE1Ai1O4I" TargetMode="External"/><Relationship Id="rId4" Type="http://schemas.openxmlformats.org/officeDocument/2006/relationships/hyperlink" Target="consultantplus://offline/ref=E84250BF53C0E64003189EA1473B09A445134E23AC02251F9EB0D5BE1Ai1O4I" TargetMode="External"/><Relationship Id="rId9" Type="http://schemas.openxmlformats.org/officeDocument/2006/relationships/hyperlink" Target="consultantplus://offline/ref=E84250BF53C0E64003189EA1473B09A4451F4F2AA109251F9EB0D5BE1Ai1O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8</cp:revision>
  <dcterms:created xsi:type="dcterms:W3CDTF">2019-02-14T07:47:00Z</dcterms:created>
  <dcterms:modified xsi:type="dcterms:W3CDTF">2020-06-02T10:38:00Z</dcterms:modified>
</cp:coreProperties>
</file>