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/>
    <w:p w14:paraId="03000000">
      <w:pPr>
        <w:widowControl w:val="1"/>
        <w:ind w:right="-1"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0550" cy="73342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0550" cy="7334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 w:right="-1"/>
        <w:jc w:val="center"/>
        <w:rPr>
          <w:b w:val="1"/>
          <w:sz w:val="28"/>
        </w:rPr>
      </w:pPr>
    </w:p>
    <w:p w14:paraId="05000000">
      <w:pPr>
        <w:widowControl w:val="1"/>
        <w:ind w:right="-1"/>
        <w:jc w:val="center"/>
        <w:rPr>
          <w:b w:val="1"/>
          <w:sz w:val="28"/>
        </w:rPr>
      </w:pPr>
      <w:r>
        <w:rPr>
          <w:b w:val="1"/>
          <w:sz w:val="28"/>
        </w:rPr>
        <w:t xml:space="preserve">ГЛАВА САНЧУРСКОГО МУНИЦИПАЛЬНОГО </w:t>
      </w:r>
      <w:r>
        <w:rPr>
          <w:b w:val="1"/>
          <w:sz w:val="28"/>
        </w:rPr>
        <w:t>ОКРУГА</w:t>
      </w:r>
      <w:r>
        <w:rPr>
          <w:b w:val="1"/>
          <w:sz w:val="28"/>
        </w:rPr>
        <w:t xml:space="preserve"> </w:t>
      </w:r>
    </w:p>
    <w:p w14:paraId="06000000">
      <w:pPr>
        <w:widowControl w:val="1"/>
        <w:ind w:right="-1"/>
        <w:jc w:val="center"/>
        <w:rPr>
          <w:b w:val="1"/>
          <w:sz w:val="28"/>
        </w:rPr>
      </w:pPr>
      <w:r>
        <w:rPr>
          <w:b w:val="1"/>
          <w:sz w:val="28"/>
        </w:rPr>
        <w:t>КИРОВСКОЙ ОБЛАСТИ</w:t>
      </w:r>
    </w:p>
    <w:p w14:paraId="07000000">
      <w:pPr>
        <w:widowControl w:val="1"/>
        <w:ind w:right="-1"/>
        <w:jc w:val="center"/>
        <w:rPr>
          <w:b w:val="1"/>
          <w:sz w:val="36"/>
        </w:rPr>
      </w:pPr>
    </w:p>
    <w:p w14:paraId="08000000">
      <w:pPr>
        <w:widowControl w:val="1"/>
        <w:ind w:right="-1"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9000000">
      <w:pPr>
        <w:widowControl w:val="1"/>
        <w:ind w:right="-1"/>
        <w:jc w:val="center"/>
        <w:rPr>
          <w:sz w:val="48"/>
        </w:rPr>
      </w:pPr>
    </w:p>
    <w:tbl>
      <w:tblPr>
        <w:tblStyle w:val="Style_1"/>
        <w:tblW w:type="auto" w:w="0"/>
        <w:tblInd w:type="dxa" w:w="250"/>
        <w:tblLayout w:type="fixed"/>
      </w:tblPr>
      <w:tblGrid>
        <w:gridCol w:w="1593"/>
        <w:gridCol w:w="3291"/>
        <w:gridCol w:w="3196"/>
        <w:gridCol w:w="1276"/>
      </w:tblGrid>
      <w:tr>
        <w:tc>
          <w:tcPr>
            <w:tcW w:type="dxa" w:w="1593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A000000">
            <w:pPr>
              <w:widowControl w:val="1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13.05.2026</w:t>
            </w:r>
          </w:p>
        </w:tc>
        <w:tc>
          <w:tcPr>
            <w:tcW w:type="dxa" w:w="3291"/>
            <w:shd w:fill="auto" w:val="clear"/>
          </w:tcPr>
          <w:p w14:paraId="0B000000">
            <w:pPr>
              <w:widowControl w:val="1"/>
              <w:ind w:right="-1"/>
              <w:jc w:val="both"/>
              <w:rPr>
                <w:sz w:val="28"/>
              </w:rPr>
            </w:pPr>
          </w:p>
        </w:tc>
        <w:tc>
          <w:tcPr>
            <w:tcW w:type="dxa" w:w="3196"/>
            <w:shd w:fill="auto" w:val="clear"/>
          </w:tcPr>
          <w:p w14:paraId="0C000000">
            <w:pPr>
              <w:widowControl w:val="1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D000000">
            <w:pPr>
              <w:widowControl w:val="1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9356"/>
            <w:gridSpan w:val="4"/>
            <w:tcBorders>
              <w:left w:sz="4" w:val="nil"/>
              <w:bottom w:sz="4" w:val="nil"/>
              <w:right w:sz="4" w:val="nil"/>
            </w:tcBorders>
          </w:tcPr>
          <w:p w14:paraId="0E000000">
            <w:pPr>
              <w:widowControl w:val="1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пгт</w:t>
            </w:r>
            <w:r>
              <w:rPr>
                <w:sz w:val="28"/>
              </w:rPr>
              <w:t xml:space="preserve"> Санчурск</w:t>
            </w:r>
          </w:p>
        </w:tc>
      </w:tr>
    </w:tbl>
    <w:p w14:paraId="0F000000">
      <w:pPr>
        <w:widowControl w:val="1"/>
        <w:ind w:right="-1"/>
        <w:jc w:val="both"/>
        <w:rPr>
          <w:b w:val="1"/>
          <w:sz w:val="48"/>
        </w:rPr>
      </w:pPr>
    </w:p>
    <w:p w14:paraId="10000000">
      <w:pPr>
        <w:widowControl w:val="1"/>
        <w:ind w:right="-1"/>
        <w:jc w:val="center"/>
        <w:rPr>
          <w:b w:val="1"/>
          <w:sz w:val="28"/>
        </w:rPr>
      </w:pPr>
      <w:r>
        <w:rPr>
          <w:b w:val="1"/>
          <w:sz w:val="28"/>
        </w:rPr>
        <w:t>О назначении публичных слушаний</w:t>
      </w:r>
    </w:p>
    <w:p w14:paraId="11000000">
      <w:pPr>
        <w:widowControl w:val="1"/>
        <w:ind w:left="168"/>
        <w:rPr>
          <w:sz w:val="48"/>
        </w:rPr>
      </w:pPr>
    </w:p>
    <w:p w14:paraId="12000000">
      <w:pPr>
        <w:widowControl w:val="1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       Федерации», Градостроительным кодексом Российской Федерации,                    решением Думы Санчурского городского округа Кировской области от 25.02.2020 № 7/110 «Об утверждении Положения о публичных слушаниях, общественных обсуждениях в муниципальном образовании Санчурский      муниципальный округ Кировской области», Правилами землепользования и застройки муниципального образования Санчурский муниципальный округ Кировской области, утвержденными</w:t>
      </w:r>
      <w:r>
        <w:rPr>
          <w:sz w:val="28"/>
        </w:rPr>
        <w:t xml:space="preserve"> </w:t>
      </w:r>
      <w:r>
        <w:rPr>
          <w:sz w:val="28"/>
        </w:rPr>
        <w:t>постановлением администрации Санчурского муниципального округа Кировской области от 24.06.2022 № 118</w:t>
      </w:r>
      <w:r>
        <w:rPr>
          <w:sz w:val="28"/>
        </w:rPr>
        <w:t xml:space="preserve"> </w:t>
      </w:r>
      <w:r>
        <w:rPr>
          <w:sz w:val="28"/>
        </w:rPr>
        <w:t xml:space="preserve"> «Об утверждении правил землепользования и застройки муниципального образовани</w:t>
      </w:r>
      <w:r>
        <w:rPr>
          <w:sz w:val="28"/>
        </w:rPr>
        <w:t>я Санчурский муниципальный округ</w:t>
      </w:r>
      <w:r>
        <w:rPr>
          <w:sz w:val="28"/>
        </w:rPr>
        <w:t xml:space="preserve"> Кировской области»</w:t>
      </w:r>
      <w:r>
        <w:rPr>
          <w:sz w:val="28"/>
        </w:rPr>
        <w:t xml:space="preserve"> </w:t>
      </w:r>
      <w:r>
        <w:rPr>
          <w:sz w:val="28"/>
        </w:rPr>
        <w:t>(с изменениями от 03.02.2025 № 49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от 19.05.2025 № 112, от 03.06.2025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№ 123, от 30.06.2025 № 137)</w:t>
      </w:r>
      <w:r>
        <w:rPr>
          <w:color w:themeColor="text1" w:val="000000"/>
          <w:sz w:val="28"/>
        </w:rPr>
        <w:t xml:space="preserve">, </w:t>
      </w:r>
      <w:bookmarkStart w:id="1" w:name="_GoBack"/>
      <w:bookmarkEnd w:id="1"/>
      <w:r>
        <w:rPr>
          <w:sz w:val="28"/>
        </w:rPr>
        <w:t>руководствуясь Уставом муниципального образования Санчурский муниципальный округ Кировской обла</w:t>
      </w:r>
      <w:r>
        <w:rPr>
          <w:sz w:val="28"/>
        </w:rPr>
        <w:t xml:space="preserve">сти, на основании </w:t>
      </w:r>
      <w:r>
        <w:rPr>
          <w:sz w:val="28"/>
        </w:rPr>
        <w:t>заявлени</w:t>
      </w:r>
      <w:r>
        <w:rPr>
          <w:sz w:val="28"/>
        </w:rPr>
        <w:t>я</w:t>
      </w:r>
      <w:r>
        <w:rPr>
          <w:sz w:val="28"/>
        </w:rPr>
        <w:t xml:space="preserve"> начальника КОГБУ  «Санчурская рай</w:t>
      </w:r>
      <w:r>
        <w:rPr>
          <w:sz w:val="28"/>
        </w:rPr>
        <w:t xml:space="preserve"> </w:t>
      </w:r>
      <w:r>
        <w:rPr>
          <w:sz w:val="28"/>
        </w:rPr>
        <w:t>СББЖ» Муриной С.В. о предоставлении разрешения</w:t>
      </w:r>
      <w:r>
        <w:rPr>
          <w:sz w:val="28"/>
        </w:rPr>
        <w:t xml:space="preserve"> на условно разрешенный вид использования </w:t>
      </w:r>
      <w:r>
        <w:rPr>
          <w:sz w:val="28"/>
        </w:rPr>
        <w:t xml:space="preserve">земельного участка с кадастровым номером 43:28:000000:162, расположенного по адресу: Российская Федерация, Российская Федерация, </w:t>
      </w:r>
      <w:r>
        <w:rPr>
          <w:sz w:val="28"/>
        </w:rPr>
        <w:t>Киров</w:t>
      </w:r>
      <w:r>
        <w:rPr>
          <w:sz w:val="28"/>
        </w:rPr>
        <w:t>ская область, райо</w:t>
      </w:r>
      <w:r>
        <w:rPr>
          <w:sz w:val="28"/>
        </w:rPr>
        <w:t>н</w:t>
      </w:r>
      <w:r>
        <w:rPr>
          <w:sz w:val="28"/>
        </w:rPr>
        <w:t xml:space="preserve"> Санчурский, </w:t>
      </w:r>
      <w:r>
        <w:rPr>
          <w:sz w:val="28"/>
        </w:rPr>
        <w:t>пгт</w:t>
      </w:r>
      <w:r>
        <w:rPr>
          <w:sz w:val="28"/>
        </w:rPr>
        <w:t>. Санчурск, ул. Свердлова, д. 61</w:t>
      </w:r>
      <w:r>
        <w:rPr>
          <w:sz w:val="28"/>
        </w:rPr>
        <w:t xml:space="preserve"> </w:t>
      </w:r>
      <w:r>
        <w:rPr>
          <w:sz w:val="28"/>
        </w:rPr>
        <w:t>- «Ветеринарное обслуживание» (код 3.10.1) и заявлени</w:t>
      </w:r>
      <w:r>
        <w:rPr>
          <w:sz w:val="28"/>
        </w:rPr>
        <w:t>я</w:t>
      </w:r>
      <w:r>
        <w:rPr>
          <w:sz w:val="28"/>
        </w:rPr>
        <w:t xml:space="preserve"> министра имущественных отношений Кировской области </w:t>
      </w:r>
      <w:r>
        <w:rPr>
          <w:sz w:val="28"/>
        </w:rPr>
        <w:t>Поломских</w:t>
      </w:r>
      <w:r>
        <w:rPr>
          <w:sz w:val="28"/>
        </w:rPr>
        <w:t xml:space="preserve"> Т.А. о предоставлении разрешения на условно разрешенный вид использования земельного участка с кадастровым номером 43:28:440603:31, расположенного по адресу: Российская Федерация, Российская Федерация, </w:t>
      </w:r>
      <w:r>
        <w:rPr>
          <w:sz w:val="28"/>
        </w:rPr>
        <w:t>Кировская область, райо</w:t>
      </w:r>
      <w:r>
        <w:rPr>
          <w:sz w:val="28"/>
        </w:rPr>
        <w:t>н</w:t>
      </w:r>
      <w:r>
        <w:rPr>
          <w:sz w:val="28"/>
        </w:rPr>
        <w:t xml:space="preserve"> Санчурский, с.</w:t>
      </w:r>
      <w:r>
        <w:rPr>
          <w:sz w:val="28"/>
        </w:rPr>
        <w:t xml:space="preserve"> </w:t>
      </w:r>
      <w:r>
        <w:rPr>
          <w:sz w:val="28"/>
        </w:rPr>
        <w:t>Матвинур, ул. Школьная, д. 13</w:t>
      </w:r>
      <w:r>
        <w:rPr>
          <w:sz w:val="28"/>
        </w:rPr>
        <w:t xml:space="preserve"> </w:t>
      </w:r>
      <w:r>
        <w:rPr>
          <w:sz w:val="28"/>
        </w:rPr>
        <w:t xml:space="preserve">- </w:t>
      </w:r>
      <w:r>
        <w:rPr>
          <w:sz w:val="28"/>
        </w:rPr>
        <w:t>«Ведение огородничества» (код 13.1)</w:t>
      </w:r>
      <w:r>
        <w:rPr>
          <w:sz w:val="28"/>
        </w:rPr>
        <w:t xml:space="preserve">, протокола межведомственной комиссии по землепользованию и застройке Санчурского муниципального округа от </w:t>
      </w:r>
      <w:r>
        <w:rPr>
          <w:sz w:val="28"/>
        </w:rPr>
        <w:t>12 мая</w:t>
      </w:r>
      <w:r>
        <w:rPr>
          <w:sz w:val="28"/>
        </w:rPr>
        <w:t xml:space="preserve"> 2026 года, в целях информирования общественности и выявления общественного мнения населения </w:t>
      </w:r>
      <w:r>
        <w:t>ПОСТАНОВЛЯЮ:</w:t>
      </w:r>
    </w:p>
    <w:p w14:paraId="13000000">
      <w:pPr>
        <w:pStyle w:val="Style_2"/>
        <w:widowControl w:val="1"/>
        <w:spacing w:line="360" w:lineRule="auto"/>
        <w:ind w:firstLine="709"/>
        <w:jc w:val="both"/>
      </w:pPr>
      <w:r>
        <w:tab/>
      </w:r>
      <w:r>
        <w:t xml:space="preserve">1. Вынести на публичные слушания проект решения межведомственной комиссии по землепользованию и застройке Санчурского муниципального округа «О предоставлении (об отказе в предоставлении) </w:t>
      </w:r>
      <w:r>
        <w:t>о</w:t>
      </w:r>
      <w:r>
        <w:t xml:space="preserve"> </w:t>
      </w:r>
      <w:r>
        <w:t xml:space="preserve">предоставлении разрешения на условно разрешенный вид использования земельного участка </w:t>
      </w:r>
      <w:r>
        <w:t xml:space="preserve">с кадастровым номером </w:t>
      </w:r>
      <w:r>
        <w:t>43:28:</w:t>
      </w:r>
      <w:r>
        <w:t>000000:</w:t>
      </w:r>
      <w:r>
        <w:t>162</w:t>
      </w:r>
      <w:r>
        <w:t>,</w:t>
      </w:r>
      <w:r>
        <w:t xml:space="preserve"> </w:t>
      </w:r>
      <w:r>
        <w:t xml:space="preserve">расположенного </w:t>
      </w:r>
      <w:r>
        <w:t xml:space="preserve">по адресу: Российская Федерация, </w:t>
      </w:r>
      <w:r>
        <w:t xml:space="preserve">Российская Федерация, </w:t>
      </w:r>
      <w:r>
        <w:t>Кировская область, райо</w:t>
      </w:r>
      <w:r>
        <w:t>н</w:t>
      </w:r>
      <w:r>
        <w:t xml:space="preserve"> Санчурский, </w:t>
      </w:r>
      <w:r>
        <w:t>пгт</w:t>
      </w:r>
      <w:r>
        <w:t xml:space="preserve">. Санчурск, ул. Свердлова, д. 61 и </w:t>
      </w:r>
      <w:r>
        <w:t xml:space="preserve">земельного участка с кадастровым номером </w:t>
      </w:r>
      <w:r>
        <w:t>43:28:</w:t>
      </w:r>
      <w:r>
        <w:t>440603:31,</w:t>
      </w:r>
      <w:r>
        <w:t xml:space="preserve"> </w:t>
      </w:r>
      <w:r>
        <w:t xml:space="preserve">расположенного </w:t>
      </w:r>
      <w:r>
        <w:t xml:space="preserve">по адресу: Российская Федерация, </w:t>
      </w:r>
      <w:r>
        <w:t xml:space="preserve">Российская Федерация, </w:t>
      </w:r>
      <w:r>
        <w:t>Кировская область, райо</w:t>
      </w:r>
      <w:r>
        <w:t>н</w:t>
      </w:r>
      <w:r>
        <w:t xml:space="preserve"> Санчурский, </w:t>
      </w:r>
      <w:r>
        <w:t xml:space="preserve">          </w:t>
      </w:r>
      <w:r>
        <w:t>с.</w:t>
      </w:r>
      <w:r>
        <w:t xml:space="preserve"> </w:t>
      </w:r>
      <w:r>
        <w:t>Матвинур, ул. Школьная, д. 13.</w:t>
      </w:r>
    </w:p>
    <w:p w14:paraId="14000000">
      <w:pPr>
        <w:pStyle w:val="Style_2"/>
        <w:widowControl w:val="1"/>
        <w:spacing w:line="360" w:lineRule="auto"/>
        <w:ind w:firstLine="709"/>
        <w:jc w:val="both"/>
      </w:pPr>
      <w:r>
        <w:t xml:space="preserve">2. Назначить проведение публичных слушаний по проекту решения, указанного в пункте 1 настоящего постановления, на </w:t>
      </w:r>
      <w:r>
        <w:t>2</w:t>
      </w:r>
      <w:r>
        <w:t>2</w:t>
      </w:r>
      <w:r>
        <w:t xml:space="preserve"> </w:t>
      </w:r>
      <w:r>
        <w:t xml:space="preserve">мая </w:t>
      </w:r>
      <w:r>
        <w:t>202</w:t>
      </w:r>
      <w:r>
        <w:t>6</w:t>
      </w:r>
      <w:r>
        <w:t>:</w:t>
      </w:r>
    </w:p>
    <w:p w14:paraId="15000000">
      <w:pPr>
        <w:widowControl w:val="1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Место проведения слушаний: зал заседаний администрации Санчурского муниципального округа.</w:t>
      </w:r>
    </w:p>
    <w:p w14:paraId="16000000">
      <w:pPr>
        <w:widowControl w:val="1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Время проведения слушаний: 15:</w:t>
      </w:r>
      <w:r>
        <w:rPr>
          <w:sz w:val="28"/>
        </w:rPr>
        <w:t>3</w:t>
      </w:r>
      <w:r>
        <w:rPr>
          <w:sz w:val="28"/>
        </w:rPr>
        <w:t>0.</w:t>
      </w:r>
    </w:p>
    <w:p w14:paraId="17000000">
      <w:pPr>
        <w:widowControl w:val="1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Организатор публичных слушаний: </w:t>
      </w:r>
      <w:r>
        <w:rPr>
          <w:sz w:val="28"/>
        </w:rPr>
        <w:t>з</w:t>
      </w:r>
      <w:r>
        <w:rPr>
          <w:sz w:val="28"/>
        </w:rPr>
        <w:t xml:space="preserve">аместитель главы администрации </w:t>
      </w:r>
      <w:r>
        <w:rPr>
          <w:sz w:val="28"/>
        </w:rPr>
        <w:t>муниципально</w:t>
      </w:r>
      <w:r>
        <w:rPr>
          <w:sz w:val="28"/>
        </w:rPr>
        <w:t>го округа по жизнеобеспечению</w:t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>В.Е. Полозов</w:t>
      </w:r>
      <w:r>
        <w:rPr>
          <w:sz w:val="28"/>
        </w:rPr>
        <w:t>.</w:t>
      </w:r>
    </w:p>
    <w:p w14:paraId="18000000">
      <w:pPr>
        <w:widowControl w:val="1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 Опубликовать проект решения, указанного в пункте 1 настоящего постановления, на сайте муниципального образования Санчурский муниципальный округ Кировской области не позднее </w:t>
      </w:r>
      <w:r>
        <w:rPr>
          <w:sz w:val="28"/>
        </w:rPr>
        <w:t>1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>.</w:t>
      </w:r>
    </w:p>
    <w:p w14:paraId="19000000">
      <w:pPr>
        <w:pStyle w:val="Style_2"/>
        <w:widowControl w:val="1"/>
        <w:spacing w:line="360" w:lineRule="auto"/>
        <w:ind w:firstLine="709"/>
        <w:jc w:val="both"/>
      </w:pPr>
      <w:r>
        <w:t xml:space="preserve">4. Утвердить Порядок учета предложений по проекту решения «О предоставлении (об отказе в предоставлении) </w:t>
      </w:r>
      <w:r>
        <w:t>о</w:t>
      </w:r>
      <w:r>
        <w:t xml:space="preserve"> </w:t>
      </w:r>
      <w:r>
        <w:t xml:space="preserve">предоставлении разрешения на условно разрешенный вид использования </w:t>
      </w:r>
      <w:r>
        <w:t xml:space="preserve">земельного участка с кадастровым номером </w:t>
      </w:r>
      <w:r>
        <w:t>43:28:</w:t>
      </w:r>
      <w:r>
        <w:t>000000:</w:t>
      </w:r>
      <w:r>
        <w:t>162</w:t>
      </w:r>
      <w:r>
        <w:t>,</w:t>
      </w:r>
      <w:r>
        <w:t xml:space="preserve"> </w:t>
      </w:r>
      <w:r>
        <w:t xml:space="preserve">расположенного </w:t>
      </w:r>
      <w:r>
        <w:t xml:space="preserve">по адресу: Российская Федерация, </w:t>
      </w:r>
      <w:r>
        <w:t xml:space="preserve">Российская Федерация, </w:t>
      </w:r>
      <w:r>
        <w:t>Кировская область, район</w:t>
      </w:r>
      <w:r>
        <w:t xml:space="preserve"> Санчурский, </w:t>
      </w:r>
      <w:r>
        <w:t>пгт</w:t>
      </w:r>
      <w:r>
        <w:t>. Санчурск, ул. Свердлова, д. 61</w:t>
      </w:r>
      <w:r>
        <w:t>,</w:t>
      </w:r>
      <w:r>
        <w:t xml:space="preserve"> и </w:t>
      </w:r>
      <w:r>
        <w:t xml:space="preserve">земельного участка с кадастровым номером </w:t>
      </w:r>
      <w:r>
        <w:t>43:28:</w:t>
      </w:r>
      <w:r>
        <w:t>440603:31,</w:t>
      </w:r>
      <w:r>
        <w:t xml:space="preserve"> </w:t>
      </w:r>
      <w:r>
        <w:t xml:space="preserve">расположенного </w:t>
      </w:r>
      <w:r>
        <w:t xml:space="preserve">по адресу: Российская Федерация, </w:t>
      </w:r>
      <w:r>
        <w:t xml:space="preserve">Российская Федерация, </w:t>
      </w:r>
      <w:r>
        <w:t>Кировская область, райо</w:t>
      </w:r>
      <w:r>
        <w:t>н</w:t>
      </w:r>
      <w:r>
        <w:t xml:space="preserve"> Санчурский, с.</w:t>
      </w:r>
      <w:r>
        <w:t xml:space="preserve"> </w:t>
      </w:r>
      <w:r>
        <w:t xml:space="preserve">Матвинур, </w:t>
      </w:r>
      <w:r>
        <w:t xml:space="preserve">          </w:t>
      </w:r>
      <w:r>
        <w:t>ул. Школьная, д. 13</w:t>
      </w:r>
      <w:r>
        <w:t>,</w:t>
      </w:r>
      <w:r>
        <w:t xml:space="preserve"> </w:t>
      </w:r>
      <w:r>
        <w:t xml:space="preserve">согласно приложению. </w:t>
      </w:r>
    </w:p>
    <w:p w14:paraId="1A000000">
      <w:pPr>
        <w:widowControl w:val="1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5. Не позднее </w:t>
      </w:r>
      <w:r>
        <w:rPr>
          <w:sz w:val="28"/>
        </w:rPr>
        <w:t>25</w:t>
      </w:r>
      <w:r>
        <w:rPr>
          <w:sz w:val="28"/>
        </w:rPr>
        <w:t xml:space="preserve"> </w:t>
      </w:r>
      <w:r>
        <w:rPr>
          <w:sz w:val="28"/>
        </w:rPr>
        <w:t>мая</w:t>
      </w:r>
      <w:r>
        <w:rPr>
          <w:sz w:val="28"/>
        </w:rPr>
        <w:t xml:space="preserve"> 202</w:t>
      </w:r>
      <w:r>
        <w:rPr>
          <w:sz w:val="28"/>
        </w:rPr>
        <w:t>6</w:t>
      </w:r>
      <w:r>
        <w:rPr>
          <w:sz w:val="28"/>
        </w:rPr>
        <w:t xml:space="preserve"> опубликовать результаты публичных слушаний в Сборнике основных нормативных правовых актов органов местного самоуправления Санчурского муниципального округа Кировской области и на сайте муниципального образования Санчурский муниципальный округ Кировской области.</w:t>
      </w:r>
    </w:p>
    <w:p w14:paraId="1B000000">
      <w:pPr>
        <w:rPr>
          <w:sz w:val="72"/>
        </w:rPr>
      </w:pPr>
    </w:p>
    <w:p w14:paraId="1C000000">
      <w:pPr>
        <w:rPr>
          <w:sz w:val="28"/>
        </w:rPr>
      </w:pPr>
      <w:r>
        <w:rPr>
          <w:sz w:val="28"/>
        </w:rPr>
        <w:t xml:space="preserve">Глава </w:t>
      </w:r>
    </w:p>
    <w:p w14:paraId="1D000000">
      <w:pPr>
        <w:rPr>
          <w:sz w:val="28"/>
        </w:rPr>
      </w:pPr>
      <w:r>
        <w:rPr>
          <w:sz w:val="28"/>
        </w:rPr>
        <w:t xml:space="preserve">Санчурского муниципального округа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А.Г. Попов</w:t>
      </w:r>
      <w:r>
        <w:tab/>
      </w:r>
      <w:r>
        <w:t xml:space="preserve">  </w:t>
      </w:r>
    </w:p>
    <w:p w14:paraId="1E000000">
      <w:pPr>
        <w:rPr>
          <w:sz w:val="28"/>
        </w:rPr>
      </w:pPr>
      <w:r>
        <w:rPr>
          <w:sz w:val="28"/>
        </w:rPr>
        <w:t>___________________________________________________________________</w:t>
      </w:r>
    </w:p>
    <w:p w14:paraId="1F000000">
      <w:pPr>
        <w:rPr>
          <w:sz w:val="36"/>
        </w:rPr>
      </w:pPr>
    </w:p>
    <w:p w14:paraId="20000000">
      <w:pPr>
        <w:rPr>
          <w:sz w:val="28"/>
        </w:rPr>
      </w:pPr>
      <w:r>
        <w:rPr>
          <w:sz w:val="28"/>
        </w:rPr>
        <w:t>ПОДГОТОВЛЕНО</w:t>
      </w:r>
    </w:p>
    <w:p w14:paraId="21000000">
      <w:pPr>
        <w:rPr>
          <w:sz w:val="48"/>
        </w:rPr>
      </w:pPr>
    </w:p>
    <w:p w14:paraId="22000000">
      <w:pPr>
        <w:widowControl w:val="1"/>
        <w:ind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лавный специалист сектора</w:t>
      </w:r>
    </w:p>
    <w:p w14:paraId="23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по градостроительной </w:t>
      </w:r>
    </w:p>
    <w:p w14:paraId="24000000">
      <w:pPr>
        <w:widowControl w:val="1"/>
        <w:tabs>
          <w:tab w:leader="none" w:pos="0" w:val="left"/>
        </w:tabs>
        <w:ind/>
        <w:jc w:val="both"/>
        <w:rPr>
          <w:sz w:val="36"/>
        </w:rPr>
      </w:pPr>
      <w:r>
        <w:rPr>
          <w:sz w:val="28"/>
        </w:rPr>
        <w:t>деятельности, главный архитектор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Н.В.</w:t>
      </w:r>
      <w:r>
        <w:rPr>
          <w:sz w:val="28"/>
        </w:rPr>
        <w:t xml:space="preserve"> </w:t>
      </w:r>
      <w:r>
        <w:rPr>
          <w:sz w:val="28"/>
        </w:rPr>
        <w:t>Кохан</w:t>
      </w:r>
    </w:p>
    <w:p w14:paraId="25000000">
      <w:pPr>
        <w:widowControl w:val="1"/>
        <w:tabs>
          <w:tab w:leader="none" w:pos="0" w:val="left"/>
        </w:tabs>
        <w:ind/>
        <w:jc w:val="both"/>
        <w:rPr>
          <w:sz w:val="48"/>
        </w:rPr>
      </w:pPr>
    </w:p>
    <w:p w14:paraId="26000000">
      <w:pPr>
        <w:widowControl w:val="1"/>
        <w:tabs>
          <w:tab w:leader="none" w:pos="0" w:val="left"/>
        </w:tabs>
        <w:ind/>
        <w:jc w:val="both"/>
        <w:rPr>
          <w:sz w:val="28"/>
        </w:rPr>
      </w:pPr>
      <w:r>
        <w:rPr>
          <w:sz w:val="28"/>
        </w:rPr>
        <w:t>СОГЛАСОВАНО</w:t>
      </w:r>
    </w:p>
    <w:p w14:paraId="27000000">
      <w:pPr>
        <w:widowControl w:val="1"/>
        <w:tabs>
          <w:tab w:leader="none" w:pos="0" w:val="left"/>
        </w:tabs>
        <w:ind/>
        <w:jc w:val="both"/>
        <w:rPr>
          <w:sz w:val="48"/>
        </w:rPr>
      </w:pPr>
    </w:p>
    <w:p w14:paraId="28000000">
      <w:pPr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14:paraId="29000000">
      <w:pPr>
        <w:rPr>
          <w:sz w:val="28"/>
        </w:rPr>
      </w:pPr>
      <w:r>
        <w:rPr>
          <w:sz w:val="28"/>
        </w:rPr>
        <w:t>муниципального округа по жизнеобеспечению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В.Е. Полозов                                     </w:t>
      </w:r>
    </w:p>
    <w:p w14:paraId="2A000000">
      <w:pPr>
        <w:widowControl w:val="1"/>
        <w:ind w:right="-1"/>
        <w:jc w:val="both"/>
        <w:rPr>
          <w:sz w:val="28"/>
        </w:rPr>
      </w:pPr>
      <w:r>
        <w:rPr>
          <w:sz w:val="28"/>
        </w:rPr>
        <w:t>Управляющий делами</w:t>
      </w:r>
    </w:p>
    <w:p w14:paraId="2B000000">
      <w:pPr>
        <w:widowControl w:val="1"/>
        <w:ind w:right="-1"/>
        <w:jc w:val="both"/>
        <w:rPr>
          <w:sz w:val="28"/>
        </w:rPr>
      </w:pPr>
      <w:r>
        <w:rPr>
          <w:sz w:val="28"/>
        </w:rPr>
        <w:t>администрации муниципального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Н.В. Ведерников</w:t>
      </w:r>
    </w:p>
    <w:p w14:paraId="2C000000">
      <w:pPr>
        <w:widowControl w:val="1"/>
        <w:tabs>
          <w:tab w:leader="none" w:pos="0" w:val="left"/>
        </w:tabs>
        <w:ind/>
        <w:jc w:val="both"/>
        <w:rPr>
          <w:sz w:val="48"/>
        </w:rPr>
      </w:pPr>
    </w:p>
    <w:p w14:paraId="2D000000">
      <w:pPr>
        <w:widowControl w:val="1"/>
        <w:ind w:right="-1"/>
        <w:jc w:val="both"/>
        <w:rPr>
          <w:sz w:val="28"/>
        </w:rPr>
      </w:pPr>
      <w:r>
        <w:rPr>
          <w:sz w:val="28"/>
        </w:rPr>
        <w:t>Заведующий сектором по правовой</w:t>
      </w:r>
    </w:p>
    <w:p w14:paraId="2E000000">
      <w:pPr>
        <w:widowControl w:val="1"/>
        <w:ind w:right="-1"/>
        <w:jc w:val="both"/>
        <w:rPr>
          <w:sz w:val="28"/>
        </w:rPr>
      </w:pPr>
      <w:r>
        <w:rPr>
          <w:sz w:val="28"/>
        </w:rPr>
        <w:t xml:space="preserve">и кадровой работе, юрисконсульт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М.В. Корчагина</w:t>
      </w:r>
    </w:p>
    <w:p w14:paraId="2F000000">
      <w:pPr>
        <w:widowControl w:val="1"/>
        <w:tabs>
          <w:tab w:leader="none" w:pos="0" w:val="left"/>
        </w:tabs>
        <w:ind/>
        <w:jc w:val="both"/>
        <w:rPr>
          <w:sz w:val="72"/>
        </w:rPr>
      </w:pPr>
    </w:p>
    <w:p w14:paraId="30000000">
      <w:pPr>
        <w:widowControl w:val="1"/>
        <w:ind w:hanging="1560" w:left="1560"/>
        <w:jc w:val="both"/>
        <w:rPr>
          <w:sz w:val="28"/>
        </w:rPr>
      </w:pPr>
      <w:r>
        <w:rPr>
          <w:sz w:val="28"/>
        </w:rPr>
        <w:t>Разослать:</w:t>
      </w:r>
      <w:r>
        <w:rPr>
          <w:sz w:val="28"/>
        </w:rPr>
        <w:tab/>
      </w:r>
      <w:r>
        <w:rPr>
          <w:sz w:val="28"/>
        </w:rPr>
        <w:t>администр</w:t>
      </w:r>
      <w:r>
        <w:rPr>
          <w:sz w:val="28"/>
        </w:rPr>
        <w:t>ации, прокуратуре, градостр</w:t>
      </w:r>
      <w:r>
        <w:rPr>
          <w:sz w:val="28"/>
        </w:rPr>
        <w:t xml:space="preserve">оительному сектору, </w:t>
      </w:r>
      <w:r>
        <w:rPr>
          <w:sz w:val="28"/>
        </w:rPr>
        <w:t>Серебрякой</w:t>
      </w:r>
      <w:r>
        <w:rPr>
          <w:sz w:val="28"/>
        </w:rPr>
        <w:t xml:space="preserve"> </w:t>
      </w:r>
      <w:r>
        <w:rPr>
          <w:sz w:val="28"/>
        </w:rPr>
        <w:t>Е.А</w:t>
      </w:r>
      <w:r>
        <w:rPr>
          <w:sz w:val="28"/>
        </w:rPr>
        <w:t>.</w:t>
      </w:r>
    </w:p>
    <w:p w14:paraId="31000000">
      <w:pPr>
        <w:widowControl w:val="1"/>
        <w:ind/>
        <w:jc w:val="both"/>
        <w:rPr>
          <w:sz w:val="72"/>
        </w:rPr>
      </w:pPr>
    </w:p>
    <w:p w14:paraId="32000000">
      <w:pPr>
        <w:widowControl w:val="1"/>
        <w:ind/>
        <w:jc w:val="both"/>
        <w:rPr>
          <w:sz w:val="28"/>
        </w:rPr>
      </w:pPr>
      <w:r>
        <w:rPr>
          <w:sz w:val="28"/>
        </w:rPr>
        <w:t>Подлежит опубликованию в Сборнике основных нормативных правовых актов органов местного самоуправления Санчурского муниципального округа Кировской области</w:t>
      </w:r>
    </w:p>
    <w:p w14:paraId="33000000"/>
    <w:p w14:paraId="34000000"/>
    <w:p w14:paraId="35000000"/>
    <w:p w14:paraId="36000000"/>
    <w:p w14:paraId="37000000"/>
    <w:p w14:paraId="38000000"/>
    <w:p w14:paraId="39000000"/>
    <w:p w14:paraId="3A000000"/>
    <w:p w14:paraId="3B000000"/>
    <w:p w14:paraId="3C000000"/>
    <w:p w14:paraId="3D000000"/>
    <w:p w14:paraId="3E000000"/>
    <w:p w14:paraId="3F000000"/>
    <w:p w14:paraId="40000000"/>
    <w:p w14:paraId="41000000"/>
    <w:p w14:paraId="42000000"/>
    <w:p w14:paraId="43000000"/>
    <w:p w14:paraId="44000000"/>
    <w:p w14:paraId="45000000"/>
    <w:p w14:paraId="46000000"/>
    <w:p w14:paraId="47000000"/>
    <w:p w14:paraId="48000000"/>
    <w:p w14:paraId="49000000"/>
    <w:p w14:paraId="4A000000"/>
    <w:p w14:paraId="4B000000"/>
    <w:p w14:paraId="4C000000"/>
    <w:p w14:paraId="4D000000"/>
    <w:p w14:paraId="4E000000"/>
    <w:p w14:paraId="4F000000"/>
    <w:p w14:paraId="50000000"/>
    <w:p w14:paraId="51000000"/>
    <w:p w14:paraId="52000000"/>
    <w:p w14:paraId="53000000"/>
    <w:p w14:paraId="54000000"/>
    <w:p w14:paraId="55000000">
      <w:pPr>
        <w:widowControl w:val="1"/>
        <w:ind w:left="4820"/>
        <w:rPr>
          <w:sz w:val="28"/>
        </w:rPr>
      </w:pPr>
      <w:r>
        <w:rPr>
          <w:sz w:val="28"/>
        </w:rPr>
        <w:t xml:space="preserve">Приложение </w:t>
      </w:r>
    </w:p>
    <w:p w14:paraId="56000000">
      <w:pPr>
        <w:widowControl w:val="1"/>
        <w:tabs>
          <w:tab w:leader="none" w:pos="5274" w:val="left"/>
        </w:tabs>
        <w:ind w:left="4820"/>
        <w:rPr>
          <w:sz w:val="28"/>
        </w:rPr>
      </w:pPr>
    </w:p>
    <w:p w14:paraId="57000000">
      <w:pPr>
        <w:widowControl w:val="1"/>
        <w:ind w:left="4820"/>
        <w:rPr>
          <w:sz w:val="28"/>
        </w:rPr>
      </w:pPr>
      <w:r>
        <w:rPr>
          <w:sz w:val="28"/>
        </w:rPr>
        <w:t>УТВЕРЖДЕН</w:t>
      </w:r>
    </w:p>
    <w:p w14:paraId="58000000">
      <w:pPr>
        <w:widowControl w:val="1"/>
        <w:ind w:left="4820"/>
        <w:rPr>
          <w:sz w:val="28"/>
        </w:rPr>
      </w:pPr>
    </w:p>
    <w:p w14:paraId="59000000">
      <w:pPr>
        <w:widowControl w:val="1"/>
        <w:ind w:left="4820"/>
        <w:rPr>
          <w:sz w:val="28"/>
        </w:rPr>
      </w:pPr>
      <w:r>
        <w:rPr>
          <w:sz w:val="28"/>
        </w:rPr>
        <w:t>постановлением главы</w:t>
      </w:r>
    </w:p>
    <w:p w14:paraId="5A000000">
      <w:pPr>
        <w:widowControl w:val="1"/>
        <w:ind w:left="4820"/>
        <w:rPr>
          <w:sz w:val="28"/>
        </w:rPr>
      </w:pPr>
      <w:r>
        <w:rPr>
          <w:sz w:val="28"/>
        </w:rPr>
        <w:t>Санчурского муниципального округа</w:t>
      </w:r>
    </w:p>
    <w:p w14:paraId="5B000000">
      <w:pPr>
        <w:widowControl w:val="1"/>
        <w:ind w:left="4820"/>
        <w:rPr>
          <w:sz w:val="28"/>
        </w:rPr>
      </w:pPr>
      <w:r>
        <w:rPr>
          <w:sz w:val="28"/>
        </w:rPr>
        <w:t>Кировской области</w:t>
      </w:r>
    </w:p>
    <w:p w14:paraId="5C000000">
      <w:pPr>
        <w:widowControl w:val="1"/>
        <w:ind w:firstLine="4820"/>
        <w:jc w:val="both"/>
      </w:pPr>
      <w:r>
        <w:rPr>
          <w:sz w:val="28"/>
        </w:rPr>
        <w:t xml:space="preserve">от                         № </w:t>
      </w:r>
    </w:p>
    <w:p w14:paraId="5D000000">
      <w:pPr>
        <w:widowControl w:val="1"/>
        <w:ind/>
        <w:jc w:val="center"/>
        <w:rPr>
          <w:sz w:val="72"/>
        </w:rPr>
      </w:pPr>
    </w:p>
    <w:p w14:paraId="5E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ПОРЯДОК</w:t>
      </w:r>
    </w:p>
    <w:p w14:paraId="5F000000">
      <w:pPr>
        <w:pStyle w:val="Style_2"/>
        <w:widowControl w:val="1"/>
        <w:ind/>
        <w:jc w:val="center"/>
        <w:rPr>
          <w:b w:val="1"/>
        </w:rPr>
      </w:pPr>
      <w:r>
        <w:rPr>
          <w:b w:val="1"/>
        </w:rPr>
        <w:t xml:space="preserve">учета предложений по проекту решения «О предоставлении (об отказе в предоставлении) </w:t>
      </w:r>
      <w:r>
        <w:rPr>
          <w:b w:val="1"/>
        </w:rPr>
        <w:t xml:space="preserve">о предоставлении разрешения на условно разрешенный вид использования </w:t>
      </w:r>
      <w:r>
        <w:rPr>
          <w:b w:val="1"/>
        </w:rPr>
        <w:t xml:space="preserve">земельного участка с кадастровым номером 43:28:000000:162, расположенного по адресу: Российская Федерация, Российская Федерация, </w:t>
      </w:r>
      <w:r>
        <w:rPr>
          <w:b w:val="1"/>
        </w:rPr>
        <w:t>Кировская область, райо</w:t>
      </w:r>
      <w:r>
        <w:rPr>
          <w:b w:val="1"/>
        </w:rPr>
        <w:t>н</w:t>
      </w:r>
      <w:r>
        <w:rPr>
          <w:b w:val="1"/>
        </w:rPr>
        <w:t xml:space="preserve"> Санчурский, </w:t>
      </w:r>
      <w:r>
        <w:rPr>
          <w:b w:val="1"/>
        </w:rPr>
        <w:t xml:space="preserve">                </w:t>
      </w:r>
      <w:r>
        <w:rPr>
          <w:b w:val="1"/>
        </w:rPr>
        <w:t>пгт</w:t>
      </w:r>
      <w:r>
        <w:rPr>
          <w:b w:val="1"/>
        </w:rPr>
        <w:t xml:space="preserve">. Санчурск, ул. Свердлова, д. 61 и </w:t>
      </w:r>
      <w:r>
        <w:rPr>
          <w:b w:val="1"/>
        </w:rPr>
        <w:t xml:space="preserve">земельного участка с кадастровым номером 43:28:440603:31, расположенного по адресу: Российская Федерация, Российская Федерация, </w:t>
      </w:r>
      <w:r>
        <w:rPr>
          <w:b w:val="1"/>
        </w:rPr>
        <w:t>Кировская область, райо</w:t>
      </w:r>
      <w:r>
        <w:rPr>
          <w:b w:val="1"/>
        </w:rPr>
        <w:t>н</w:t>
      </w:r>
      <w:r>
        <w:rPr>
          <w:b w:val="1"/>
        </w:rPr>
        <w:t xml:space="preserve"> Санчурский, с.</w:t>
      </w:r>
      <w:r>
        <w:rPr>
          <w:b w:val="1"/>
        </w:rPr>
        <w:t xml:space="preserve"> </w:t>
      </w:r>
      <w:r>
        <w:rPr>
          <w:b w:val="1"/>
        </w:rPr>
        <w:t xml:space="preserve">Матвинур, ул. Школьная, д. 13 </w:t>
      </w:r>
      <w:r>
        <w:rPr>
          <w:b w:val="1"/>
        </w:rPr>
        <w:t xml:space="preserve">и участия граждан в его обсуждении </w:t>
      </w:r>
    </w:p>
    <w:p w14:paraId="60000000">
      <w:pPr>
        <w:widowControl w:val="1"/>
        <w:ind/>
        <w:jc w:val="center"/>
        <w:rPr>
          <w:b w:val="1"/>
          <w:sz w:val="48"/>
        </w:rPr>
      </w:pPr>
    </w:p>
    <w:p w14:paraId="61000000">
      <w:pPr>
        <w:pStyle w:val="Style_2"/>
        <w:widowControl w:val="1"/>
        <w:ind w:firstLine="709"/>
        <w:jc w:val="both"/>
      </w:pPr>
      <w:r>
        <w:t>1. Порядок учета предложений по проекту решения</w:t>
      </w:r>
      <w:r>
        <w:t xml:space="preserve"> «О предоставлении (об отказе в предоставлении) </w:t>
      </w:r>
      <w:r>
        <w:t>о</w:t>
      </w:r>
      <w:r>
        <w:t xml:space="preserve"> </w:t>
      </w:r>
      <w:r>
        <w:t xml:space="preserve">предоставлении разрешения на условно разрешенный вид использования </w:t>
      </w:r>
      <w:r>
        <w:t xml:space="preserve">земельного участка с кадастровым номером </w:t>
      </w:r>
      <w:r>
        <w:t>43:28:</w:t>
      </w:r>
      <w:r>
        <w:t>000000:</w:t>
      </w:r>
      <w:r>
        <w:t>162</w:t>
      </w:r>
      <w:r>
        <w:t>,</w:t>
      </w:r>
      <w:r>
        <w:t xml:space="preserve"> </w:t>
      </w:r>
      <w:r>
        <w:t xml:space="preserve">расположенного </w:t>
      </w:r>
      <w:r>
        <w:t xml:space="preserve">по адресу: Российская Федерация, </w:t>
      </w:r>
      <w:r>
        <w:t xml:space="preserve">Российская Федерация, </w:t>
      </w:r>
      <w:r>
        <w:t>Кировская область, райо</w:t>
      </w:r>
      <w:r>
        <w:t>н</w:t>
      </w:r>
      <w:r>
        <w:t xml:space="preserve"> Санчурский, </w:t>
      </w:r>
      <w:r>
        <w:t>пгт</w:t>
      </w:r>
      <w:r>
        <w:t>. Санчурск, ул. Свердлова, д. 61</w:t>
      </w:r>
      <w:r>
        <w:t>,</w:t>
      </w:r>
      <w:r>
        <w:t xml:space="preserve"> и </w:t>
      </w:r>
      <w:r>
        <w:t xml:space="preserve">земельного участка с кадастровым номером </w:t>
      </w:r>
      <w:r>
        <w:t>43:28:</w:t>
      </w:r>
      <w:r>
        <w:t>440603:31,</w:t>
      </w:r>
      <w:r>
        <w:t xml:space="preserve"> </w:t>
      </w:r>
      <w:r>
        <w:t xml:space="preserve">расположенного </w:t>
      </w:r>
      <w:r>
        <w:t xml:space="preserve">по адресу: </w:t>
      </w:r>
      <w:r>
        <w:t xml:space="preserve">Российская Федерация, </w:t>
      </w:r>
      <w:r>
        <w:t xml:space="preserve">Российская Федерация, </w:t>
      </w:r>
      <w:r>
        <w:t>Кировская область, райо</w:t>
      </w:r>
      <w:r>
        <w:t>н</w:t>
      </w:r>
      <w:r>
        <w:t xml:space="preserve"> Санчурский, с.</w:t>
      </w:r>
      <w:r>
        <w:t xml:space="preserve"> </w:t>
      </w:r>
      <w:r>
        <w:t>Матвинур,</w:t>
      </w:r>
      <w:r>
        <w:t xml:space="preserve">          </w:t>
      </w:r>
      <w:r>
        <w:t xml:space="preserve"> ул. Школьная, д. 13</w:t>
      </w:r>
      <w:r>
        <w:rPr>
          <w:b w:val="1"/>
        </w:rPr>
        <w:t>,</w:t>
      </w:r>
      <w:r>
        <w:t xml:space="preserve"> (далее – Проект решения) и участия граждан в его обсуждении (далее – Порядок) разработан в соответствии с Федеральным законом от 06 октября 2003 года № 131-ФЗ «Об общих принципах организации местного самоуправления в Российской Федерации», в целях всестороннего учета мнения жителей Санчурского муниципального округа Кировской области (далее – муниципальный округ</w:t>
      </w:r>
      <w:r>
        <w:t>) при подготовке и рассмотрении проекта решения.</w:t>
      </w:r>
    </w:p>
    <w:p w14:paraId="6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2. Право участвовать в обсуждении Проекта решения, вносить свои замечания и предложения по нему принадлежит жителям муниципального округа, обладающим активным избирательным правом и постоянно проживающим на территории муниципального округа, а также их объединениям, органам территориального общественного самоуправления, </w:t>
      </w:r>
      <w:r>
        <w:rPr>
          <w:sz w:val="28"/>
        </w:rPr>
        <w:t>предприятиям, учреждениям, организациям всех форм собственности, зарегистрированным на территории муниципального округа.</w:t>
      </w:r>
    </w:p>
    <w:p w14:paraId="6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3. Предложения по Проекту решения должны соответствовать Конституции Российской Федерации, федеральным законам, законам Кировской области, муниципальным правовым актам муниципального округа и не противоречить основам нравственности и правопорядка. </w:t>
      </w:r>
    </w:p>
    <w:p w14:paraId="6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4. Обсуждение Проекта решения может осуществляться на собраниях граждан по месту жительства, месту работы, на заседаниях выборных органов местных отделений политических партий и других общественных организаций, на публичных слушаниях.</w:t>
      </w:r>
    </w:p>
    <w:p w14:paraId="6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5. Замечания и предложения в письменной форме направляются со дня опубликования Проекта решения до дня проведения публичных </w:t>
      </w:r>
      <w:r>
        <w:rPr>
          <w:sz w:val="28"/>
        </w:rPr>
        <w:t>слушаний в</w:t>
      </w:r>
      <w:r>
        <w:rPr>
          <w:sz w:val="28"/>
        </w:rPr>
        <w:t xml:space="preserve"> администрацию Санчурского муниципального округа Кировской области, по адресу: Кировская область, </w:t>
      </w:r>
      <w:r>
        <w:rPr>
          <w:sz w:val="28"/>
        </w:rPr>
        <w:t>пгт</w:t>
      </w:r>
      <w:r>
        <w:rPr>
          <w:sz w:val="28"/>
        </w:rPr>
        <w:t xml:space="preserve"> Санчурск, ул. Розы Люксембург, д. 6А, в рабочие дни с 8:00 часов до 12:00 часов и с 13:00 часов до 17:00 часов.</w:t>
      </w:r>
    </w:p>
    <w:p w14:paraId="6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Предложения по Проекту решения оформляются согласно приложению к настоящему Порядку, и должны содержать фамилию, имя, отчество, место жительство, а также, по желанию, контактные данные гражданина и собственноручно им подписываются. Коллективные предложения граждан принимаются с приложением протокола собрания граждан с указанием данных лица, которому доверено представлять вносимые предложения. Предложения, поступающие от юридических лиц и иных организаций - подписываются руководителями и скрепляются печатью организации с приложением документов, подтверждающих их полномочия.</w:t>
      </w:r>
    </w:p>
    <w:p w14:paraId="6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6. Все замечания и предложения, собранные на основе широкой гласности и сопоставления различных мнений, систематизируются и учитываются ответственным за подготовку заключения по Проекту решения и организацию публичных слушаний по нему. </w:t>
      </w:r>
    </w:p>
    <w:p w14:paraId="6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Предложения по Проекту решения, внесенные в установленном порядке, с соблюдением условий внесения, срока и формы, выносятся для обсуждения на публичные слушания. В противном случае они не подлежат рассмотрению.</w:t>
      </w:r>
    </w:p>
    <w:p w14:paraId="6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7. Участие граждан в обсуждении Проекта решения осуществляется на публичных слушаниях, проводимых в соответствии с порядком, установленным Думой Санчурского муниципального округа Кировской области. Предложения граждан, участвующих в публичных слушаниях, заносятся в протокол публичных слушаний и отражаются в итоговом документе публичных слушаний.</w:t>
      </w:r>
    </w:p>
    <w:p w14:paraId="6A000000">
      <w:pPr>
        <w:widowControl w:val="1"/>
        <w:spacing w:line="276" w:lineRule="auto"/>
        <w:ind w:firstLine="709"/>
        <w:jc w:val="both"/>
        <w:rPr>
          <w:sz w:val="28"/>
        </w:rPr>
      </w:pPr>
    </w:p>
    <w:p w14:paraId="6B000000">
      <w:pPr>
        <w:widowControl w:val="1"/>
        <w:spacing w:after="200" w:line="276" w:lineRule="auto"/>
        <w:ind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_</w:t>
      </w:r>
      <w:r>
        <w:rPr>
          <w:rFonts w:ascii="Calibri" w:hAnsi="Calibri"/>
          <w:sz w:val="28"/>
        </w:rPr>
        <w:t>_________</w:t>
      </w:r>
    </w:p>
    <w:p w14:paraId="6C000000">
      <w:pPr>
        <w:widowControl w:val="1"/>
        <w:spacing w:after="200" w:line="276" w:lineRule="auto"/>
        <w:ind/>
        <w:jc w:val="center"/>
        <w:rPr>
          <w:rFonts w:ascii="Calibri" w:hAnsi="Calibri"/>
          <w:sz w:val="28"/>
        </w:rPr>
      </w:pPr>
    </w:p>
    <w:p w14:paraId="6D000000">
      <w:pPr>
        <w:sectPr>
          <w:pgSz w:h="16840" w:orient="portrait" w:w="11907"/>
          <w:pgMar w:bottom="1134" w:footer="680" w:gutter="0" w:header="680" w:left="1701" w:right="708" w:top="1134"/>
        </w:sectPr>
      </w:pPr>
    </w:p>
    <w:tbl>
      <w:tblPr>
        <w:tblStyle w:val="Style_1"/>
        <w:tblW w:type="auto" w:w="0"/>
        <w:tblLayout w:type="fixed"/>
      </w:tblPr>
      <w:tblGrid>
        <w:gridCol w:w="4928"/>
        <w:gridCol w:w="4678"/>
      </w:tblGrid>
      <w:tr>
        <w:tc>
          <w:tcPr>
            <w:tcW w:type="dxa" w:w="4928"/>
          </w:tcPr>
          <w:p w14:paraId="6E000000">
            <w:pPr>
              <w:widowControl w:val="1"/>
              <w:spacing w:line="276" w:lineRule="auto"/>
              <w:ind/>
              <w:jc w:val="both"/>
            </w:pPr>
          </w:p>
        </w:tc>
        <w:tc>
          <w:tcPr>
            <w:tcW w:type="dxa" w:w="4678"/>
          </w:tcPr>
          <w:p w14:paraId="6F000000">
            <w:pPr>
              <w:widowControl w:val="1"/>
              <w:spacing w:line="276" w:lineRule="auto"/>
              <w:ind w:left="317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Приложение </w:t>
            </w:r>
          </w:p>
          <w:p w14:paraId="70000000">
            <w:pPr>
              <w:widowControl w:val="1"/>
              <w:ind w:left="317"/>
              <w:jc w:val="both"/>
              <w:rPr>
                <w:sz w:val="22"/>
              </w:rPr>
            </w:pPr>
            <w:r>
              <w:rPr>
                <w:sz w:val="22"/>
              </w:rPr>
              <w:t xml:space="preserve">к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Порядку учета предложений по проекту     </w:t>
            </w:r>
          </w:p>
          <w:p w14:paraId="71000000">
            <w:pPr>
              <w:pStyle w:val="Style_2"/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решения о предоставлении (об отказе в предоставлении) разрешения на условно разрешенный вид использования </w:t>
            </w:r>
            <w:r>
              <w:rPr>
                <w:sz w:val="22"/>
              </w:rPr>
              <w:t>земельного участка с кадастровым номером 43:28:000000:162, расположенного по адресу: Российская Федерация, Российская Федерация, Кировская область, р-н. Санчурский,</w:t>
            </w:r>
            <w:r>
              <w:rPr>
                <w:sz w:val="22"/>
              </w:rPr>
              <w:t xml:space="preserve">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пгт</w:t>
            </w:r>
            <w:r>
              <w:rPr>
                <w:sz w:val="22"/>
              </w:rPr>
              <w:t>. Санчурск, ул. Свердлова, д. 61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 xml:space="preserve"> и земельного участка с кадастровым номером 43:28:440603:31, расположенного по адресу: Российская Федерация, Российская </w:t>
            </w:r>
            <w:r>
              <w:rPr>
                <w:sz w:val="22"/>
              </w:rPr>
              <w:t>Федерация, Кировская область, район</w:t>
            </w:r>
            <w:r>
              <w:rPr>
                <w:sz w:val="22"/>
              </w:rPr>
              <w:t xml:space="preserve"> Санчурский, </w:t>
            </w:r>
            <w:r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>с.</w:t>
            </w:r>
            <w:r>
              <w:rPr>
                <w:sz w:val="22"/>
              </w:rPr>
              <w:t xml:space="preserve"> Матвинур, ул. Школьная, д. 13, </w:t>
            </w:r>
            <w:r>
              <w:rPr>
                <w:sz w:val="22"/>
              </w:rPr>
              <w:t>и участия граждан  в его обсуждении</w:t>
            </w:r>
          </w:p>
        </w:tc>
      </w:tr>
    </w:tbl>
    <w:p w14:paraId="72000000">
      <w:pPr>
        <w:widowControl w:val="1"/>
        <w:ind/>
        <w:jc w:val="center"/>
        <w:rPr>
          <w:b w:val="1"/>
          <w:sz w:val="72"/>
        </w:rPr>
      </w:pPr>
      <w:r>
        <w:rPr>
          <w:b w:val="1"/>
          <w:sz w:val="28"/>
        </w:rPr>
        <w:t xml:space="preserve">  </w:t>
      </w:r>
    </w:p>
    <w:p w14:paraId="73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ПРЕДЛОЖЕНИЯ </w:t>
      </w:r>
    </w:p>
    <w:p w14:paraId="7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по проекту решения</w:t>
      </w:r>
    </w:p>
    <w:p w14:paraId="75000000">
      <w:pPr>
        <w:widowControl w:val="1"/>
        <w:ind/>
        <w:jc w:val="center"/>
        <w:rPr>
          <w:b w:val="1"/>
          <w:sz w:val="48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44"/>
        <w:gridCol w:w="1431"/>
        <w:gridCol w:w="2073"/>
        <w:gridCol w:w="1593"/>
        <w:gridCol w:w="2034"/>
        <w:gridCol w:w="1796"/>
      </w:tblGrid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14:paraId="77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/п</w:t>
            </w:r>
          </w:p>
        </w:tc>
        <w:tc>
          <w:tcPr>
            <w:tcW w:type="dxa" w:w="1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Пункт,</w:t>
            </w:r>
          </w:p>
          <w:p w14:paraId="79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подпункт</w:t>
            </w:r>
          </w:p>
        </w:tc>
        <w:tc>
          <w:tcPr>
            <w:tcW w:type="dxa" w:w="2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Те</w:t>
            </w:r>
            <w:r>
              <w:rPr>
                <w:sz w:val="26"/>
              </w:rPr>
              <w:t>кст пр</w:t>
            </w:r>
            <w:r>
              <w:rPr>
                <w:sz w:val="26"/>
              </w:rPr>
              <w:t>оекта</w:t>
            </w:r>
          </w:p>
          <w:p w14:paraId="7B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решения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Текст</w:t>
            </w:r>
          </w:p>
          <w:p w14:paraId="7D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поправки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Те</w:t>
            </w:r>
            <w:r>
              <w:rPr>
                <w:sz w:val="26"/>
              </w:rPr>
              <w:t>кст пр</w:t>
            </w:r>
            <w:r>
              <w:rPr>
                <w:sz w:val="26"/>
              </w:rPr>
              <w:t>оекта</w:t>
            </w:r>
          </w:p>
          <w:p w14:paraId="7F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решения </w:t>
            </w:r>
            <w:r>
              <w:rPr>
                <w:sz w:val="26"/>
              </w:rPr>
              <w:t>с</w:t>
            </w:r>
          </w:p>
          <w:p w14:paraId="80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учетом</w:t>
            </w:r>
          </w:p>
          <w:p w14:paraId="81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поправки</w:t>
            </w: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Обоснование</w:t>
            </w: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spacing w:line="276" w:lineRule="auto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type="dxa" w:w="1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widowControl w:val="1"/>
              <w:spacing w:line="276" w:lineRule="auto"/>
              <w:ind/>
              <w:jc w:val="both"/>
              <w:rPr>
                <w:sz w:val="26"/>
              </w:rPr>
            </w:pPr>
          </w:p>
        </w:tc>
        <w:tc>
          <w:tcPr>
            <w:tcW w:type="dxa" w:w="2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spacing w:line="276" w:lineRule="auto"/>
              <w:ind/>
              <w:jc w:val="both"/>
              <w:rPr>
                <w:sz w:val="26"/>
              </w:rPr>
            </w:pP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spacing w:line="276" w:lineRule="auto"/>
              <w:ind/>
              <w:jc w:val="both"/>
              <w:rPr>
                <w:sz w:val="26"/>
              </w:rPr>
            </w:pP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spacing w:line="276" w:lineRule="auto"/>
              <w:ind/>
              <w:jc w:val="both"/>
              <w:rPr>
                <w:sz w:val="26"/>
              </w:rPr>
            </w:pPr>
          </w:p>
        </w:tc>
        <w:tc>
          <w:tcPr>
            <w:tcW w:type="dxa" w:w="1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spacing w:line="276" w:lineRule="auto"/>
              <w:ind/>
              <w:jc w:val="both"/>
              <w:rPr>
                <w:sz w:val="26"/>
              </w:rPr>
            </w:pPr>
          </w:p>
        </w:tc>
      </w:tr>
    </w:tbl>
    <w:p w14:paraId="89000000">
      <w:pPr>
        <w:widowControl w:val="1"/>
        <w:spacing w:after="200" w:line="276" w:lineRule="auto"/>
        <w:ind/>
        <w:rPr>
          <w:sz w:val="28"/>
        </w:rPr>
      </w:pPr>
    </w:p>
    <w:p w14:paraId="8A000000">
      <w:pPr>
        <w:widowControl w:val="1"/>
        <w:spacing w:after="200" w:line="276" w:lineRule="auto"/>
        <w:ind/>
        <w:rPr>
          <w:sz w:val="28"/>
        </w:rPr>
      </w:pPr>
      <w:r>
        <w:rPr>
          <w:sz w:val="28"/>
        </w:rPr>
        <w:t>Фамилия, имя, отчество гражданина, внесшего предложения______________</w:t>
      </w:r>
      <w:r>
        <w:rPr>
          <w:sz w:val="28"/>
        </w:rPr>
        <w:t>_</w:t>
      </w:r>
    </w:p>
    <w:p w14:paraId="8B000000">
      <w:pPr>
        <w:widowControl w:val="1"/>
        <w:spacing w:after="200" w:line="276" w:lineRule="auto"/>
        <w:ind/>
        <w:jc w:val="both"/>
        <w:rPr>
          <w:sz w:val="28"/>
        </w:rPr>
      </w:pPr>
      <w:r>
        <w:rPr>
          <w:sz w:val="28"/>
        </w:rPr>
        <w:t>Год рождения_____________________________________________________</w:t>
      </w:r>
    </w:p>
    <w:p w14:paraId="8C000000">
      <w:pPr>
        <w:widowControl w:val="1"/>
        <w:spacing w:after="200" w:line="276" w:lineRule="auto"/>
        <w:ind/>
        <w:jc w:val="both"/>
        <w:rPr>
          <w:sz w:val="28"/>
        </w:rPr>
      </w:pPr>
      <w:r>
        <w:rPr>
          <w:sz w:val="28"/>
        </w:rPr>
        <w:t>Домашний адрес, телефон___________________________________________</w:t>
      </w:r>
    </w:p>
    <w:p w14:paraId="8D000000">
      <w:pPr>
        <w:widowControl w:val="1"/>
        <w:spacing w:after="200" w:line="276" w:lineRule="auto"/>
        <w:ind/>
        <w:jc w:val="both"/>
        <w:rPr>
          <w:sz w:val="28"/>
        </w:rPr>
      </w:pPr>
      <w:r>
        <w:rPr>
          <w:sz w:val="28"/>
        </w:rPr>
        <w:t>Данные о документе, удостоверяющем личность________________________</w:t>
      </w:r>
    </w:p>
    <w:p w14:paraId="8E000000">
      <w:pPr>
        <w:widowControl w:val="1"/>
        <w:spacing w:after="200" w:line="276" w:lineRule="auto"/>
        <w:ind/>
        <w:jc w:val="both"/>
        <w:rPr>
          <w:sz w:val="28"/>
        </w:rPr>
      </w:pPr>
      <w:r>
        <w:rPr>
          <w:sz w:val="28"/>
        </w:rPr>
        <w:t>Место работы (учебы)______________________________________________</w:t>
      </w:r>
    </w:p>
    <w:p w14:paraId="8F000000">
      <w:pPr>
        <w:widowControl w:val="1"/>
        <w:spacing w:after="200" w:line="276" w:lineRule="auto"/>
        <w:ind/>
        <w:jc w:val="both"/>
        <w:rPr>
          <w:sz w:val="28"/>
        </w:rPr>
      </w:pPr>
      <w:r>
        <w:rPr>
          <w:sz w:val="28"/>
        </w:rPr>
        <w:t>Подпись гражданина (граждан)_______________________________________</w:t>
      </w:r>
    </w:p>
    <w:p w14:paraId="90000000">
      <w:pPr>
        <w:widowControl w:val="1"/>
        <w:ind/>
        <w:jc w:val="both"/>
        <w:rPr>
          <w:sz w:val="28"/>
        </w:rPr>
      </w:pPr>
      <w:r>
        <w:rPr>
          <w:sz w:val="28"/>
        </w:rPr>
        <w:t>*если предложение вносится группой граждан, сведения указываются на каждого</w:t>
      </w:r>
    </w:p>
    <w:p w14:paraId="91000000">
      <w:pPr>
        <w:widowControl w:val="1"/>
        <w:ind/>
        <w:jc w:val="both"/>
        <w:rPr>
          <w:sz w:val="28"/>
        </w:rPr>
      </w:pPr>
    </w:p>
    <w:p w14:paraId="92000000">
      <w:pPr>
        <w:widowControl w:val="1"/>
        <w:ind/>
        <w:jc w:val="both"/>
        <w:rPr>
          <w:sz w:val="28"/>
        </w:rPr>
      </w:pPr>
    </w:p>
    <w:p w14:paraId="93000000">
      <w:pPr>
        <w:widowControl w:val="1"/>
        <w:spacing w:after="200" w:line="276" w:lineRule="auto"/>
        <w:ind/>
        <w:jc w:val="center"/>
        <w:rPr>
          <w:sz w:val="26"/>
        </w:rPr>
      </w:pPr>
      <w:r>
        <w:rPr>
          <w:sz w:val="26"/>
        </w:rPr>
        <w:t>__________</w:t>
      </w:r>
    </w:p>
    <w:p w14:paraId="94000000">
      <w:pPr>
        <w:widowControl w:val="1"/>
        <w:spacing w:after="200" w:line="276" w:lineRule="auto"/>
        <w:ind/>
        <w:jc w:val="center"/>
        <w:rPr>
          <w:sz w:val="26"/>
        </w:rPr>
      </w:pPr>
    </w:p>
    <w:p w14:paraId="95000000">
      <w:pPr>
        <w:sectPr>
          <w:pgSz w:h="16840" w:orient="portrait" w:w="11907"/>
          <w:pgMar w:bottom="992" w:footer="680" w:gutter="0" w:header="680" w:left="1701" w:right="708" w:top="1134"/>
        </w:sectPr>
      </w:pPr>
    </w:p>
    <w:p w14:paraId="96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ОПОВЕЩЕНИЕ</w:t>
      </w:r>
    </w:p>
    <w:p w14:paraId="97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о начале публичных слушаний (общественных обсуждений)</w:t>
      </w:r>
    </w:p>
    <w:p w14:paraId="98000000">
      <w:pPr>
        <w:widowControl w:val="1"/>
        <w:spacing w:before="120"/>
        <w:ind/>
        <w:jc w:val="both"/>
        <w:rPr>
          <w:b w:val="1"/>
          <w:sz w:val="40"/>
        </w:rPr>
      </w:pPr>
    </w:p>
    <w:p w14:paraId="99000000">
      <w:pPr>
        <w:pStyle w:val="Style_2"/>
        <w:widowControl w:val="1"/>
        <w:spacing w:before="120" w:line="276" w:lineRule="auto"/>
        <w:ind w:firstLine="709"/>
        <w:jc w:val="both"/>
      </w:pPr>
      <w:r>
        <w:t>Публичные слушания (общественные обсуждения) по проекту:</w:t>
      </w:r>
      <w:r>
        <w:t xml:space="preserve"> о предоставлении разрешения на условно разрешенный вид использования </w:t>
      </w:r>
      <w:r>
        <w:t xml:space="preserve">земельного участка с кадастровым номером 43:28:000000:162, расположенного по адресу: Российская Федерация, Российская Федерация, </w:t>
      </w:r>
      <w:r>
        <w:t>Кировская область, райо</w:t>
      </w:r>
      <w:r>
        <w:t>н</w:t>
      </w:r>
      <w:r>
        <w:t xml:space="preserve"> Санчурский, </w:t>
      </w:r>
      <w:r>
        <w:t>пгт</w:t>
      </w:r>
      <w:r>
        <w:t>. Санчурск, ул. Свердлова, д. 61</w:t>
      </w:r>
      <w:r>
        <w:t>,</w:t>
      </w:r>
      <w:r>
        <w:t xml:space="preserve"> и земельного участка с кадастровым номером 43:28:440603:31, расположенного по адресу: Российская Федерация, Российская Федерация, Ки</w:t>
      </w:r>
      <w:r>
        <w:t>ровская область, райо</w:t>
      </w:r>
      <w:r>
        <w:t>н. Санчурский, с.</w:t>
      </w:r>
      <w:r>
        <w:t xml:space="preserve"> </w:t>
      </w:r>
      <w:r>
        <w:t>Матвинур, ул. Школьная, д. 13.</w:t>
      </w:r>
    </w:p>
    <w:p w14:paraId="9A000000">
      <w:pPr>
        <w:pStyle w:val="Style_2"/>
        <w:widowControl w:val="1"/>
        <w:spacing w:line="276" w:lineRule="auto"/>
        <w:ind w:firstLine="709"/>
        <w:jc w:val="both"/>
      </w:pPr>
      <w:r>
        <w:t>Перечень информационных материалов к проекту: Схема, расположения земельн</w:t>
      </w:r>
      <w:r>
        <w:t>ых</w:t>
      </w:r>
      <w:r>
        <w:t xml:space="preserve"> участк</w:t>
      </w:r>
      <w:r>
        <w:t>ов</w:t>
      </w:r>
      <w:r>
        <w:t xml:space="preserve"> </w:t>
      </w:r>
      <w:r>
        <w:t>43:28:</w:t>
      </w:r>
      <w:r>
        <w:t>000000</w:t>
      </w:r>
      <w:r>
        <w:t>:</w:t>
      </w:r>
      <w:r>
        <w:t>162 и 43:28:440603:31</w:t>
      </w:r>
      <w:r>
        <w:t xml:space="preserve"> н</w:t>
      </w:r>
      <w:r>
        <w:t>а кадастровом плане территории.</w:t>
      </w:r>
      <w:r>
        <w:t xml:space="preserve"> Проект и информационные материалы размещены на официальном сайте муниципального образования Санчурский муниципальный округ Кировской области в разделе</w:t>
      </w:r>
      <w:r>
        <w:rPr>
          <w:i w:val="1"/>
        </w:rPr>
        <w:t xml:space="preserve"> </w:t>
      </w:r>
      <w:r>
        <w:t xml:space="preserve">«Публичные слушания» - «О предоставлении (об отказе в предоставлении) </w:t>
      </w:r>
      <w:r>
        <w:t xml:space="preserve">о предоставлении разрешения на условно разрешенный вид использования </w:t>
      </w:r>
      <w:r>
        <w:t xml:space="preserve">земельного участка с кадастровым номером 43:28:000000:162, расположенного по адресу: Российская Федерация, Российская Федерация, </w:t>
      </w:r>
      <w:r>
        <w:t>Кировская область, райо</w:t>
      </w:r>
      <w:r>
        <w:t>н</w:t>
      </w:r>
      <w:r>
        <w:t xml:space="preserve"> Санчурский, </w:t>
      </w:r>
      <w:r>
        <w:t>пгт</w:t>
      </w:r>
      <w:r>
        <w:t>. Санчурск, ул. Свердлова, д. 61</w:t>
      </w:r>
      <w:r>
        <w:t>,</w:t>
      </w:r>
      <w:r>
        <w:t xml:space="preserve"> и земельного участка с кадастровым номером 43:28:440603:31, расположенного по адресу: Российская Федерация, Российская Федерация, </w:t>
      </w:r>
      <w:r>
        <w:t>Кировская область, райо</w:t>
      </w:r>
      <w:r>
        <w:t>н</w:t>
      </w:r>
      <w:r>
        <w:t xml:space="preserve"> Санчурский, с.</w:t>
      </w:r>
      <w:r>
        <w:t xml:space="preserve"> </w:t>
      </w:r>
      <w:r>
        <w:t>Матвинур,</w:t>
      </w:r>
      <w:r>
        <w:t xml:space="preserve"> </w:t>
      </w:r>
      <w:r>
        <w:t>ул. Школьная, д. 13.</w:t>
      </w:r>
    </w:p>
    <w:p w14:paraId="9B000000">
      <w:pPr>
        <w:widowControl w:val="1"/>
        <w:spacing w:line="276" w:lineRule="auto"/>
        <w:ind w:firstLine="709"/>
        <w:jc w:val="both"/>
        <w:rPr>
          <w:i w:val="1"/>
          <w:color w:val="000000"/>
          <w:sz w:val="28"/>
        </w:rPr>
      </w:pPr>
      <w:r>
        <w:rPr>
          <w:color w:val="000000"/>
          <w:sz w:val="28"/>
        </w:rPr>
        <w:t xml:space="preserve">Орган, уполномоченный на проведение публичных слушаний: </w:t>
      </w:r>
      <w:r>
        <w:rPr>
          <w:color w:val="000000"/>
          <w:sz w:val="28"/>
        </w:rPr>
        <w:t>м</w:t>
      </w:r>
      <w:r>
        <w:rPr>
          <w:color w:val="000000"/>
          <w:sz w:val="28"/>
        </w:rPr>
        <w:t xml:space="preserve">ежведомственная комиссия по землепользованию и застройке Санчурского муниципального округа. </w:t>
      </w:r>
    </w:p>
    <w:p w14:paraId="9C000000">
      <w:pPr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Срок проведения публичных слушаний: </w:t>
      </w:r>
      <w:r>
        <w:rPr>
          <w:color w:val="000000"/>
          <w:sz w:val="28"/>
        </w:rPr>
        <w:t>22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мая</w:t>
      </w:r>
      <w:r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 xml:space="preserve"> </w:t>
      </w:r>
    </w:p>
    <w:p w14:paraId="9D000000">
      <w:pPr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Собрание участников публичных слушаний: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состоится 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мая</w:t>
      </w:r>
      <w:r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 xml:space="preserve"> года в 15.3</w:t>
      </w:r>
      <w:r>
        <w:rPr>
          <w:color w:val="000000"/>
          <w:sz w:val="28"/>
        </w:rPr>
        <w:t xml:space="preserve">0 в зале </w:t>
      </w:r>
      <w:r>
        <w:rPr>
          <w:color w:val="000000"/>
          <w:sz w:val="28"/>
        </w:rPr>
        <w:t>заседаний администрации</w:t>
      </w:r>
      <w:r>
        <w:rPr>
          <w:color w:val="000000"/>
          <w:sz w:val="28"/>
        </w:rPr>
        <w:t xml:space="preserve"> Санчурского муниципального округа. </w:t>
      </w:r>
    </w:p>
    <w:p w14:paraId="9E000000">
      <w:pPr>
        <w:widowControl w:val="1"/>
        <w:spacing w:line="276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>Экспозиция проекта организована по адресу: на официальном сайте муниципального образования Санчурский муниципальный округ</w:t>
      </w:r>
      <w:r>
        <w:rPr>
          <w:sz w:val="28"/>
        </w:rPr>
        <w:t xml:space="preserve"> </w:t>
      </w:r>
      <w:r>
        <w:rPr>
          <w:sz w:val="28"/>
        </w:rPr>
        <w:t>ww</w:t>
      </w:r>
      <w:r>
        <w:rPr>
          <w:sz w:val="28"/>
        </w:rPr>
        <w:t>w</w:t>
      </w:r>
      <w:r>
        <w:rPr>
          <w:sz w:val="28"/>
        </w:rPr>
        <w:t>.</w:t>
      </w:r>
      <w:r>
        <w:rPr>
          <w:sz w:val="28"/>
        </w:rPr>
        <w:t>adm</w:t>
      </w:r>
      <w:r>
        <w:rPr>
          <w:sz w:val="28"/>
        </w:rPr>
        <w:t>sanch</w:t>
      </w:r>
      <w:r>
        <w:rPr>
          <w:sz w:val="28"/>
        </w:rPr>
        <w:t>.</w:t>
      </w:r>
      <w:r>
        <w:rPr>
          <w:sz w:val="28"/>
        </w:rPr>
        <w:t>ru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 даты опубликования</w:t>
      </w:r>
      <w:r>
        <w:rPr>
          <w:color w:val="000000"/>
          <w:sz w:val="28"/>
        </w:rPr>
        <w:t xml:space="preserve"> проекта решения по </w:t>
      </w:r>
      <w:r>
        <w:rPr>
          <w:color w:val="000000"/>
          <w:sz w:val="28"/>
        </w:rPr>
        <w:t>22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мая</w:t>
      </w:r>
      <w:r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>.</w:t>
      </w:r>
    </w:p>
    <w:p w14:paraId="9F000000">
      <w:pPr>
        <w:widowControl w:val="1"/>
        <w:spacing w:line="276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Участники публичных слушаний могут представить свои предложения и замечания, касающиеся проекта, в срок </w:t>
      </w:r>
      <w:r>
        <w:rPr>
          <w:color w:val="000000"/>
          <w:sz w:val="28"/>
        </w:rPr>
        <w:t xml:space="preserve">с </w:t>
      </w:r>
      <w:r>
        <w:rPr>
          <w:sz w:val="28"/>
        </w:rPr>
        <w:t>даты опубликования</w:t>
      </w:r>
      <w:r>
        <w:rPr>
          <w:sz w:val="28"/>
        </w:rPr>
        <w:t xml:space="preserve"> проекта по </w:t>
      </w:r>
      <w:r>
        <w:rPr>
          <w:sz w:val="28"/>
        </w:rPr>
        <w:t>2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>мая</w:t>
      </w:r>
      <w:r>
        <w:rPr>
          <w:sz w:val="28"/>
        </w:rPr>
        <w:t xml:space="preserve"> 202</w:t>
      </w:r>
      <w:r>
        <w:rPr>
          <w:sz w:val="28"/>
        </w:rPr>
        <w:t>6</w:t>
      </w:r>
      <w:r>
        <w:rPr>
          <w:sz w:val="28"/>
        </w:rPr>
        <w:t xml:space="preserve"> года:</w:t>
      </w:r>
    </w:p>
    <w:p w14:paraId="A0000000">
      <w:pPr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электронной </w:t>
      </w:r>
      <w:r>
        <w:rPr>
          <w:color w:val="0D0D0D"/>
          <w:sz w:val="28"/>
        </w:rPr>
        <w:t xml:space="preserve">почте </w:t>
      </w:r>
      <w:r>
        <w:rPr>
          <w:rStyle w:val="Style_3_ch"/>
          <w:color w:val="0D0D0D"/>
          <w:sz w:val="28"/>
          <w:u w:val="none"/>
        </w:rPr>
        <w:fldChar w:fldCharType="begin"/>
      </w:r>
      <w:r>
        <w:rPr>
          <w:rStyle w:val="Style_3_ch"/>
          <w:color w:val="0D0D0D"/>
          <w:sz w:val="28"/>
          <w:u w:val="none"/>
        </w:rPr>
        <w:instrText>HYPERLINK "mailto:admsanch@kirovreg.ru"</w:instrText>
      </w:r>
      <w:r>
        <w:rPr>
          <w:rStyle w:val="Style_3_ch"/>
          <w:color w:val="0D0D0D"/>
          <w:sz w:val="28"/>
          <w:u w:val="none"/>
        </w:rPr>
        <w:fldChar w:fldCharType="separate"/>
      </w:r>
      <w:r>
        <w:rPr>
          <w:rStyle w:val="Style_3_ch"/>
          <w:color w:val="0D0D0D"/>
          <w:sz w:val="28"/>
          <w:u w:val="none"/>
        </w:rPr>
        <w:t>adm</w:t>
      </w:r>
      <w:r>
        <w:rPr>
          <w:rStyle w:val="Style_3_ch"/>
          <w:color w:val="0D0D0D"/>
          <w:sz w:val="28"/>
          <w:u w:val="none"/>
        </w:rPr>
        <w:t>sanch</w:t>
      </w:r>
      <w:r>
        <w:rPr>
          <w:rStyle w:val="Style_3_ch"/>
          <w:color w:val="0D0D0D"/>
          <w:sz w:val="28"/>
          <w:u w:val="none"/>
        </w:rPr>
        <w:t>@kirov</w:t>
      </w:r>
      <w:r>
        <w:rPr>
          <w:rStyle w:val="Style_3_ch"/>
          <w:color w:val="0D0D0D"/>
          <w:sz w:val="28"/>
          <w:u w:val="none"/>
        </w:rPr>
        <w:t>reg</w:t>
      </w:r>
      <w:r>
        <w:rPr>
          <w:rStyle w:val="Style_3_ch"/>
          <w:color w:val="0D0D0D"/>
          <w:sz w:val="28"/>
          <w:u w:val="none"/>
        </w:rPr>
        <w:t>.</w:t>
      </w:r>
      <w:r>
        <w:rPr>
          <w:rStyle w:val="Style_3_ch"/>
          <w:color w:val="0D0D0D"/>
          <w:sz w:val="28"/>
          <w:u w:val="none"/>
        </w:rPr>
        <w:t>ru</w:t>
      </w:r>
      <w:r>
        <w:rPr>
          <w:rStyle w:val="Style_3_ch"/>
          <w:color w:val="0D0D0D"/>
          <w:sz w:val="28"/>
          <w:u w:val="none"/>
        </w:rPr>
        <w:fldChar w:fldCharType="end"/>
      </w:r>
      <w:r>
        <w:rPr>
          <w:color w:val="0D0D0D"/>
          <w:sz w:val="28"/>
        </w:rPr>
        <w:t>;</w:t>
      </w:r>
      <w:r>
        <w:rPr>
          <w:color w:val="000000"/>
          <w:sz w:val="28"/>
        </w:rPr>
        <w:t xml:space="preserve"> </w:t>
      </w:r>
    </w:p>
    <w:p w14:paraId="A1000000">
      <w:pPr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почтой в бумажном виде по адресу: 612370, Киров</w:t>
      </w:r>
      <w:r>
        <w:rPr>
          <w:color w:val="000000"/>
          <w:sz w:val="28"/>
        </w:rPr>
        <w:t>c</w:t>
      </w:r>
      <w:r>
        <w:rPr>
          <w:color w:val="000000"/>
          <w:sz w:val="28"/>
        </w:rPr>
        <w:t xml:space="preserve">кая область, ул. Свердлова, д. 13, </w:t>
      </w:r>
      <w:r>
        <w:rPr>
          <w:color w:val="000000"/>
          <w:sz w:val="28"/>
        </w:rPr>
        <w:t>каб</w:t>
      </w:r>
      <w:r>
        <w:rPr>
          <w:color w:val="000000"/>
          <w:sz w:val="28"/>
        </w:rPr>
        <w:t>. 7.</w:t>
      </w:r>
    </w:p>
    <w:p w14:paraId="A2000000">
      <w:pPr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сведения;</w:t>
      </w:r>
      <w:r>
        <w:rPr>
          <w:color w:val="000000"/>
          <w:sz w:val="28"/>
        </w:rPr>
        <w:t xml:space="preserve"> сведения из Единого государственного реестра недвижимости и иные документы, устанавливающие или удостоверяющие права на земельные участки и (или) расположенные на них объекты капитального строительства и (или) помещения для правообладателей соответствующих объектов, расположенных в границах территории, в отношении которой подготовлен проект.</w:t>
      </w:r>
    </w:p>
    <w:p w14:paraId="A3000000">
      <w:pPr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Телефоны для справок: (883357) 2-11-17.</w:t>
      </w:r>
    </w:p>
    <w:p w14:paraId="A4000000">
      <w:pPr>
        <w:widowControl w:val="1"/>
        <w:spacing w:before="120" w:line="276" w:lineRule="auto"/>
        <w:ind w:firstLine="709"/>
        <w:jc w:val="center"/>
        <w:rPr>
          <w:color w:val="000000"/>
          <w:sz w:val="28"/>
        </w:rPr>
      </w:pPr>
      <w:r>
        <w:rPr>
          <w:color w:val="000000"/>
          <w:sz w:val="28"/>
        </w:rPr>
        <w:t>__________</w:t>
      </w:r>
    </w:p>
    <w:p w14:paraId="A5000000">
      <w:pPr>
        <w:widowControl w:val="1"/>
        <w:spacing w:line="276" w:lineRule="auto"/>
        <w:ind w:firstLine="709"/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Balloon Text"/>
    <w:basedOn w:val="Style_4"/>
    <w:link w:val="Style_5_ch"/>
    <w:rPr>
      <w:rFonts w:ascii="Tahoma" w:hAnsi="Tahoma"/>
      <w:sz w:val="16"/>
    </w:rPr>
  </w:style>
  <w:style w:styleId="Style_5_ch" w:type="character">
    <w:name w:val="Balloon Text"/>
    <w:basedOn w:val="Style_4_ch"/>
    <w:link w:val="Style_5"/>
    <w:rPr>
      <w:rFonts w:ascii="Tahoma" w:hAnsi="Tahoma"/>
      <w:sz w:val="16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header"/>
    <w:basedOn w:val="Style_4"/>
    <w:link w:val="Style_2_ch"/>
    <w:pPr>
      <w:widowControl w:val="1"/>
      <w:tabs>
        <w:tab w:leader="none" w:pos="4677" w:val="center"/>
        <w:tab w:leader="none" w:pos="9355" w:val="right"/>
      </w:tabs>
      <w:ind/>
    </w:pPr>
    <w:rPr>
      <w:color w:val="000000"/>
      <w:sz w:val="28"/>
    </w:rPr>
  </w:style>
  <w:style w:styleId="Style_2_ch" w:type="character">
    <w:name w:val="header"/>
    <w:basedOn w:val="Style_4_ch"/>
    <w:link w:val="Style_2"/>
    <w:rPr>
      <w:color w:val="000000"/>
      <w:sz w:val="28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Normal (Web)"/>
    <w:basedOn w:val="Style_4"/>
    <w:link w:val="Style_20_ch"/>
    <w:pPr>
      <w:widowControl w:val="1"/>
      <w:spacing w:afterAutospacing="on" w:beforeAutospacing="on"/>
      <w:ind/>
    </w:pPr>
  </w:style>
  <w:style w:styleId="Style_20_ch" w:type="character">
    <w:name w:val="Normal (Web)"/>
    <w:basedOn w:val="Style_4_ch"/>
    <w:link w:val="Style_20"/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Знак Знак Знак Знак Знак Знак Знак"/>
    <w:basedOn w:val="Style_4"/>
    <w:link w:val="Style_23_ch"/>
    <w:pPr>
      <w:widowControl w:val="0"/>
      <w:spacing w:after="160" w:line="240" w:lineRule="exact"/>
      <w:ind/>
      <w:jc w:val="right"/>
    </w:pPr>
    <w:rPr>
      <w:sz w:val="20"/>
    </w:rPr>
  </w:style>
  <w:style w:styleId="Style_23_ch" w:type="character">
    <w:name w:val="Знак Знак Знак Знак Знак Знак Знак"/>
    <w:basedOn w:val="Style_4_ch"/>
    <w:link w:val="Style_23"/>
    <w:rPr>
      <w:sz w:val="20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Знак Знак Знак Знак Знак Знак Знак"/>
    <w:basedOn w:val="Style_4"/>
    <w:link w:val="Style_28_ch"/>
    <w:pPr>
      <w:widowControl w:val="0"/>
      <w:spacing w:after="160" w:line="240" w:lineRule="exact"/>
      <w:ind/>
      <w:jc w:val="right"/>
    </w:pPr>
    <w:rPr>
      <w:sz w:val="20"/>
    </w:rPr>
  </w:style>
  <w:style w:styleId="Style_28_ch" w:type="character">
    <w:name w:val="Знак Знак Знак Знак Знак Знак Знак"/>
    <w:basedOn w:val="Style_4_ch"/>
    <w:link w:val="Style_28"/>
    <w:rPr>
      <w:sz w:val="20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2025-01-14T07:30:00Z</dcterms:created>
  <dcterms:modified xsi:type="dcterms:W3CDTF">2026-05-14T13:01:00Z</dcterms:modified>
</cp:coreProperties>
</file>